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7E" w:rsidRPr="00BD2FC4" w:rsidRDefault="00361AF0" w:rsidP="00BD2FC4">
      <w:pPr>
        <w:spacing w:after="0" w:line="240" w:lineRule="auto"/>
        <w:jc w:val="center"/>
        <w:rPr>
          <w:rFonts w:ascii="Times New Roman" w:hAnsi="Times New Roman"/>
          <w:b/>
          <w:sz w:val="24"/>
          <w:szCs w:val="24"/>
        </w:rPr>
      </w:pPr>
      <w:bookmarkStart w:id="0" w:name="_GoBack"/>
      <w:bookmarkEnd w:id="0"/>
      <w:r>
        <w:rPr>
          <w:rFonts w:ascii="Times New Roman" w:hAnsi="Times New Roman"/>
          <w:noProof/>
        </w:rPr>
        <w:pict>
          <v:roundrect id="Rounded Rectangle 177" o:spid="_x0000_s1029" alt="Description: Light vertical" style="position:absolute;left:0;text-align:left;margin-left:0;margin-top:0;width:526.3pt;height:754.25pt;z-index:-251657216;visibility:visible;mso-position-horizontal:center;mso-position-horizontal-relative:margin;mso-position-vertical:center;mso-position-vertical-relative:margin"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" o:allowincell="f" fillcolor="#d7cfbf" stroked="f" strokecolor="#796a4f" strokeweight="1pt">
            <v:fill r:id="rId8" o:title="" color2="#eeece1" type="pattern"/>
            <w10:wrap anchorx="margin" anchory="margin"/>
          </v:roundrect>
        </w:pict>
      </w:r>
      <w:r>
        <w:rPr>
          <w:rFonts w:ascii="Times New Roman" w:hAnsi="Times New Roman"/>
          <w:noProof/>
        </w:rPr>
        <w:pict>
          <v:roundrect id="Rounded Rectangle 178" o:spid="_x0000_s1028" style="position:absolute;left:0;text-align:left;margin-left:0;margin-top:0;width:529.7pt;height:752.4pt;z-index:-251658240;visibility:visible;mso-position-horizontal:center;mso-position-horizontal-relative:margin;mso-position-vertical:center;mso-position-vertical-relative:margin"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" o:allowincell="f" filled="f" fillcolor="black">
            <w10:wrap anchorx="margin" anchory="margin"/>
          </v:roundrect>
        </w:pict>
      </w:r>
      <w:r>
        <w:rPr>
          <w:rFonts w:ascii="Times New Roman" w:hAnsi="Times New Roman"/>
          <w:noProof/>
        </w:rPr>
        <w:pict>
          <v:rect id="Rectangle 176" o:spid="_x0000_s1027" style="position:absolute;left:0;text-align:left;margin-left:0;margin-top:234pt;width:544.85pt;height:203.55pt;z-index:251656192;visibility:visible;mso-position-horizontal:center;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" o:allowincell="f" filled="f" stroked="f" strokeweight=".25pt">
            <v:textbox style="mso-next-textbox:#Rectangle 176" inset="0,0,0,0">
              <w:txbxContent>
                <w:tbl>
                  <w:tblPr>
                    <w:tblOverlap w:val="never"/>
                    <w:tblW w:w="5000" w:type="pct"/>
                    <w:jc w:val="center"/>
                    <w:tblCellMar>
                      <w:top w:w="144" w:type="dxa"/>
                      <w:left w:w="0" w:type="dxa"/>
                      <w:bottom w:w="144" w:type="dxa"/>
                      <w:right w:w="0" w:type="dxa"/>
                    </w:tblCellMar>
                    <w:tblLook w:val="00A0" w:firstRow="1" w:lastRow="0" w:firstColumn="1" w:lastColumn="0" w:noHBand="0" w:noVBand="0"/>
                  </w:tblPr>
                  <w:tblGrid>
                    <w:gridCol w:w="10912"/>
                  </w:tblGrid>
                  <w:tr w:rsidR="00754C05" w:rsidTr="000D6AFB">
                    <w:trPr>
                      <w:trHeight w:val="144"/>
                      <w:jc w:val="center"/>
                    </w:trPr>
                    <w:tc>
                      <w:tcPr>
                        <w:tcW w:w="11520" w:type="dxa"/>
                        <w:shd w:val="clear" w:color="auto" w:fill="B8CCE4"/>
                        <w:tcMar>
                          <w:top w:w="0" w:type="dxa"/>
                          <w:bottom w:w="0" w:type="dxa"/>
                        </w:tcMar>
                        <w:vAlign w:val="center"/>
                      </w:tcPr>
                      <w:p w:rsidR="00754C05" w:rsidRPr="000D6AFB" w:rsidRDefault="00754C05">
                        <w:pPr>
                          <w:pStyle w:val="NoSpacing"/>
                          <w:rPr>
                            <w:sz w:val="8"/>
                            <w:szCs w:val="8"/>
                          </w:rPr>
                        </w:pPr>
                      </w:p>
                    </w:tc>
                  </w:tr>
                  <w:tr w:rsidR="00754C05" w:rsidTr="000D6AFB">
                    <w:trPr>
                      <w:trHeight w:val="1440"/>
                      <w:jc w:val="center"/>
                    </w:trPr>
                    <w:tc>
                      <w:tcPr>
                        <w:tcW w:w="11520" w:type="dxa"/>
                        <w:shd w:val="clear" w:color="auto" w:fill="4F81BD"/>
                        <w:vAlign w:val="center"/>
                      </w:tcPr>
                      <w:p w:rsidR="00754C05" w:rsidRPr="000D6AFB" w:rsidRDefault="00754C05" w:rsidP="000D6AFB">
                        <w:pPr>
                          <w:pStyle w:val="NoSpacing"/>
                          <w:suppressOverlap/>
                          <w:jc w:val="center"/>
                          <w:rPr>
                            <w:rFonts w:ascii="Cambria" w:hAnsi="Cambria"/>
                            <w:color w:val="FFFFFF"/>
                            <w:sz w:val="72"/>
                            <w:szCs w:val="72"/>
                          </w:rPr>
                        </w:pPr>
                        <w:r w:rsidRPr="000D6AFB">
                          <w:rPr>
                            <w:rFonts w:ascii="Times New Roman" w:hAnsi="Times New Roman"/>
                            <w:b/>
                            <w:sz w:val="36"/>
                            <w:szCs w:val="36"/>
                          </w:rPr>
                          <w:t xml:space="preserve">Liquid Milk and Feed Value Chain Analysis in </w:t>
                        </w:r>
                        <w:smartTag w:uri="urn:schemas-microsoft-com:office:smarttags" w:element="place">
                          <w:smartTag w:uri="urn:schemas-microsoft-com:office:smarttags" w:element="City">
                            <w:r w:rsidRPr="000D6AFB">
                              <w:rPr>
                                <w:rFonts w:ascii="Times New Roman" w:hAnsi="Times New Roman"/>
                                <w:b/>
                                <w:sz w:val="36"/>
                                <w:szCs w:val="36"/>
                              </w:rPr>
                              <w:t>Wolmera District</w:t>
                            </w:r>
                          </w:smartTag>
                          <w:r w:rsidRPr="000D6AFB">
                            <w:rPr>
                              <w:rFonts w:ascii="Times New Roman" w:hAnsi="Times New Roman"/>
                              <w:b/>
                              <w:sz w:val="36"/>
                              <w:szCs w:val="36"/>
                            </w:rPr>
                            <w:t xml:space="preserve">, </w:t>
                          </w:r>
                          <w:smartTag w:uri="urn:schemas-microsoft-com:office:smarttags" w:element="country-region">
                            <w:r w:rsidRPr="000D6AFB">
                              <w:rPr>
                                <w:rFonts w:ascii="Times New Roman" w:hAnsi="Times New Roman"/>
                                <w:b/>
                                <w:sz w:val="36"/>
                                <w:szCs w:val="36"/>
                              </w:rPr>
                              <w:t>Ethiopia</w:t>
                            </w:r>
                          </w:smartTag>
                        </w:smartTag>
                      </w:p>
                    </w:tc>
                  </w:tr>
                  <w:tr w:rsidR="00754C05" w:rsidTr="000D6AFB">
                    <w:trPr>
                      <w:trHeight w:val="144"/>
                      <w:jc w:val="center"/>
                    </w:trPr>
                    <w:tc>
                      <w:tcPr>
                        <w:tcW w:w="11520" w:type="dxa"/>
                        <w:shd w:val="clear" w:color="auto" w:fill="4BACC6"/>
                        <w:tcMar>
                          <w:top w:w="0" w:type="dxa"/>
                          <w:bottom w:w="0" w:type="dxa"/>
                        </w:tcMar>
                        <w:vAlign w:val="center"/>
                      </w:tcPr>
                      <w:p w:rsidR="00754C05" w:rsidRPr="000D6AFB" w:rsidRDefault="00754C05">
                        <w:pPr>
                          <w:pStyle w:val="NoSpacing"/>
                          <w:rPr>
                            <w:sz w:val="8"/>
                            <w:szCs w:val="8"/>
                          </w:rPr>
                        </w:pPr>
                      </w:p>
                    </w:tc>
                  </w:tr>
                  <w:tr w:rsidR="00754C05" w:rsidTr="000D6AFB">
                    <w:trPr>
                      <w:trHeight w:val="720"/>
                      <w:jc w:val="center"/>
                    </w:trPr>
                    <w:tc>
                      <w:tcPr>
                        <w:tcW w:w="11520" w:type="dxa"/>
                        <w:vAlign w:val="bottom"/>
                      </w:tcPr>
                      <w:p w:rsidR="00754C05" w:rsidRPr="000D6AFB" w:rsidRDefault="00754C05" w:rsidP="000D6AFB">
                        <w:pPr>
                          <w:pStyle w:val="NoSpacing"/>
                          <w:suppressOverlap/>
                          <w:jc w:val="center"/>
                          <w:rPr>
                            <w:rFonts w:ascii="Cambria" w:hAnsi="Cambria"/>
                            <w:sz w:val="36"/>
                            <w:szCs w:val="36"/>
                          </w:rPr>
                        </w:pPr>
                      </w:p>
                    </w:tc>
                  </w:tr>
                </w:tbl>
                <w:p w:rsidR="00754C05" w:rsidRDefault="00754C05"/>
              </w:txbxContent>
            </v:textbox>
            <w10:wrap anchorx="margin" anchory="margin"/>
          </v:rect>
        </w:pict>
      </w:r>
      <w:r>
        <w:rPr>
          <w:rFonts w:ascii="Times New Roman" w:hAnsi="Times New Roman"/>
          <w:noProof/>
        </w:rPr>
        <w:pict>
          <v:rect id="Rectangle 175" o:spid="_x0000_s1026" style="position:absolute;left:0;text-align:left;margin-left:0;margin-top:523.65pt;width:468pt;height:9in;z-index:251657216;visibility:visible;mso-position-horizontal:center;mso-position-horizontal-relative:margin;mso-position-vertical-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" o:allowincell="f" filled="f" stroked="f" strokeweight=".25pt">
            <v:fill opacity="46003f"/>
            <v:textbox style="mso-next-textbox:#Rectangle 175;mso-fit-shape-to-text:t" inset=",18pt,,18pt">
              <w:txbxContent>
                <w:p w:rsidR="00754C05" w:rsidRPr="000D6AFB" w:rsidRDefault="00754C05">
                  <w:pPr>
                    <w:pStyle w:val="NoSpacing"/>
                    <w:spacing w:line="276" w:lineRule="auto"/>
                    <w:suppressOverlap/>
                    <w:jc w:val="center"/>
                    <w:rPr>
                      <w:b/>
                      <w:caps/>
                      <w:color w:val="4F81BD"/>
                    </w:rPr>
                  </w:pPr>
                  <w:r w:rsidRPr="00F97437">
                    <w:rPr>
                      <w:rFonts w:ascii="Times New Roman" w:hAnsi="Times New Roman"/>
                      <w:sz w:val="32"/>
                      <w:szCs w:val="32"/>
                    </w:rPr>
                    <w:t xml:space="preserve">Holeta Agricultural </w:t>
                  </w:r>
                  <w:smartTag w:uri="urn:schemas-microsoft-com:office:smarttags" w:element="place">
                    <w:smartTag w:uri="urn:schemas-microsoft-com:office:smarttags" w:element="PlaceName">
                      <w:r w:rsidRPr="00F97437">
                        <w:rPr>
                          <w:rFonts w:ascii="Times New Roman" w:hAnsi="Times New Roman"/>
                          <w:sz w:val="32"/>
                          <w:szCs w:val="32"/>
                        </w:rPr>
                        <w:t>Research</w:t>
                      </w:r>
                    </w:smartTag>
                    <w:smartTag w:uri="urn:schemas-microsoft-com:office:smarttags" w:element="PlaceType">
                      <w:r w:rsidRPr="00F97437">
                        <w:rPr>
                          <w:rFonts w:ascii="Times New Roman" w:hAnsi="Times New Roman"/>
                          <w:sz w:val="32"/>
                          <w:szCs w:val="32"/>
                        </w:rPr>
                        <w:t>Center</w:t>
                      </w:r>
                    </w:smartTag>
                  </w:smartTag>
                </w:p>
                <w:p w:rsidR="00754C05" w:rsidRPr="000D6AFB" w:rsidRDefault="00754C05">
                  <w:pPr>
                    <w:pStyle w:val="NoSpacing"/>
                    <w:spacing w:line="276" w:lineRule="auto"/>
                    <w:suppressOverlap/>
                    <w:jc w:val="center"/>
                    <w:rPr>
                      <w:b/>
                      <w:caps/>
                      <w:color w:val="4F81BD"/>
                    </w:rPr>
                  </w:pPr>
                </w:p>
                <w:p w:rsidR="00754C05" w:rsidRDefault="00754C05">
                  <w:pPr>
                    <w:pStyle w:val="NoSpacing"/>
                    <w:spacing w:line="276" w:lineRule="auto"/>
                    <w:suppressOverlap/>
                    <w:jc w:val="center"/>
                  </w:pPr>
                  <w:r>
                    <w:t>June 1, 2012</w:t>
                  </w:r>
                </w:p>
                <w:p w:rsidR="00754C05" w:rsidRPr="00F97437" w:rsidRDefault="00754C05" w:rsidP="00F97437">
                  <w:pPr>
                    <w:rPr>
                      <w:rFonts w:ascii="Times New Roman" w:hAnsi="Times New Roman"/>
                      <w:sz w:val="32"/>
                      <w:szCs w:val="32"/>
                    </w:rPr>
                  </w:pPr>
                  <w:r w:rsidRPr="00F97437">
                    <w:rPr>
                      <w:rFonts w:ascii="Times New Roman" w:hAnsi="Times New Roman"/>
                      <w:sz w:val="32"/>
                      <w:szCs w:val="32"/>
                    </w:rPr>
                    <w:t>Getu</w:t>
                  </w:r>
                  <w:r>
                    <w:rPr>
                      <w:rFonts w:ascii="Times New Roman" w:hAnsi="Times New Roman"/>
                      <w:sz w:val="32"/>
                      <w:szCs w:val="32"/>
                    </w:rPr>
                    <w:t xml:space="preserve"> </w:t>
                  </w:r>
                  <w:r w:rsidRPr="00F97437">
                    <w:rPr>
                      <w:rFonts w:ascii="Times New Roman" w:hAnsi="Times New Roman"/>
                      <w:sz w:val="32"/>
                      <w:szCs w:val="32"/>
                    </w:rPr>
                    <w:t>Kitaw, Liyusew Ayalew, Fekede Feyisa and Gezahegn Kebede</w:t>
                  </w:r>
                </w:p>
              </w:txbxContent>
            </v:textbox>
            <w10:wrap anchorx="margin" anchory="margin"/>
          </v:rect>
        </w:pict>
      </w:r>
      <w:r w:rsidR="00CD5E7E" w:rsidRPr="008764FF">
        <w:rPr>
          <w:rFonts w:ascii="Times New Roman" w:hAnsi="Times New Roman"/>
          <w:b/>
          <w:sz w:val="36"/>
          <w:szCs w:val="36"/>
        </w:rPr>
        <w:br w:type="page"/>
      </w:r>
      <w:r w:rsidR="00CD5E7E" w:rsidRPr="00BD2FC4">
        <w:rPr>
          <w:rFonts w:ascii="Times New Roman" w:hAnsi="Times New Roman"/>
          <w:b/>
          <w:sz w:val="24"/>
          <w:szCs w:val="24"/>
        </w:rPr>
        <w:lastRenderedPageBreak/>
        <w:t>Table of Contents</w:t>
      </w:r>
    </w:p>
    <w:p w:rsidR="008079C6" w:rsidRPr="008764FF" w:rsidRDefault="00E172B9">
      <w:pPr>
        <w:pStyle w:val="TOC1"/>
        <w:tabs>
          <w:tab w:val="left" w:pos="440"/>
          <w:tab w:val="right" w:leader="dot" w:pos="9350"/>
        </w:tabs>
        <w:rPr>
          <w:rFonts w:ascii="Times New Roman" w:eastAsiaTheme="minorEastAsia" w:hAnsi="Times New Roman"/>
          <w:noProof/>
        </w:rPr>
      </w:pPr>
      <w:r w:rsidRPr="008764FF">
        <w:rPr>
          <w:rFonts w:ascii="Times New Roman" w:hAnsi="Times New Roman"/>
        </w:rPr>
        <w:fldChar w:fldCharType="begin"/>
      </w:r>
      <w:r w:rsidR="00CD5E7E" w:rsidRPr="008764FF">
        <w:rPr>
          <w:rFonts w:ascii="Times New Roman" w:hAnsi="Times New Roman"/>
        </w:rPr>
        <w:instrText xml:space="preserve"> TOC \o "1-3" \h \z \u </w:instrText>
      </w:r>
      <w:r w:rsidRPr="008764FF">
        <w:rPr>
          <w:rFonts w:ascii="Times New Roman" w:hAnsi="Times New Roman"/>
        </w:rPr>
        <w:fldChar w:fldCharType="separate"/>
      </w:r>
      <w:hyperlink w:anchor="_Toc331429339" w:history="1">
        <w:r w:rsidR="008079C6" w:rsidRPr="008764FF">
          <w:rPr>
            <w:rStyle w:val="Hyperlink"/>
            <w:rFonts w:ascii="Times New Roman" w:hAnsi="Times New Roman"/>
            <w:noProof/>
          </w:rPr>
          <w:t>1.</w:t>
        </w:r>
        <w:r w:rsidR="008079C6" w:rsidRPr="008764FF">
          <w:rPr>
            <w:rFonts w:ascii="Times New Roman" w:eastAsiaTheme="minorEastAsia" w:hAnsi="Times New Roman"/>
            <w:noProof/>
          </w:rPr>
          <w:tab/>
        </w:r>
        <w:r w:rsidR="008079C6" w:rsidRPr="008764FF">
          <w:rPr>
            <w:rStyle w:val="Hyperlink"/>
            <w:rFonts w:ascii="Times New Roman" w:hAnsi="Times New Roman"/>
            <w:noProof/>
          </w:rPr>
          <w:t>Introduction</w:t>
        </w:r>
        <w:r w:rsidR="008079C6" w:rsidRPr="008764FF">
          <w:rPr>
            <w:rFonts w:ascii="Times New Roman" w:hAnsi="Times New Roman"/>
            <w:noProof/>
            <w:webHidden/>
          </w:rPr>
          <w:tab/>
        </w:r>
        <w:r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_Toc331429339 \h </w:instrText>
        </w:r>
        <w:r w:rsidRPr="008764FF">
          <w:rPr>
            <w:rFonts w:ascii="Times New Roman" w:hAnsi="Times New Roman"/>
            <w:noProof/>
            <w:webHidden/>
          </w:rPr>
        </w:r>
        <w:r w:rsidRPr="008764FF">
          <w:rPr>
            <w:rFonts w:ascii="Times New Roman" w:hAnsi="Times New Roman"/>
            <w:noProof/>
            <w:webHidden/>
          </w:rPr>
          <w:fldChar w:fldCharType="separate"/>
        </w:r>
        <w:r w:rsidR="008079C6" w:rsidRPr="008764FF">
          <w:rPr>
            <w:rFonts w:ascii="Times New Roman" w:hAnsi="Times New Roman"/>
            <w:noProof/>
            <w:webHidden/>
          </w:rPr>
          <w:t>1</w:t>
        </w:r>
        <w:r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40" w:history="1">
        <w:r w:rsidR="008079C6" w:rsidRPr="008764FF">
          <w:rPr>
            <w:rStyle w:val="Hyperlink"/>
            <w:rFonts w:ascii="Times New Roman" w:hAnsi="Times New Roman"/>
            <w:noProof/>
          </w:rPr>
          <w:t>1.1.</w:t>
        </w:r>
        <w:r w:rsidR="008079C6" w:rsidRPr="008764FF">
          <w:rPr>
            <w:rFonts w:ascii="Times New Roman" w:eastAsiaTheme="minorEastAsia" w:hAnsi="Times New Roman"/>
            <w:noProof/>
          </w:rPr>
          <w:tab/>
        </w:r>
        <w:r w:rsidR="008079C6" w:rsidRPr="008764FF">
          <w:rPr>
            <w:rStyle w:val="Hyperlink"/>
            <w:rFonts w:ascii="Times New Roman" w:hAnsi="Times New Roman"/>
            <w:noProof/>
          </w:rPr>
          <w:t>Study objectives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_Toc331429340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41" w:history="1">
        <w:r w:rsidR="008079C6" w:rsidRPr="008764FF">
          <w:rPr>
            <w:rStyle w:val="Hyperlink"/>
            <w:rFonts w:ascii="Times New Roman" w:hAnsi="Times New Roman"/>
            <w:noProof/>
          </w:rPr>
          <w:t>1.2.</w:t>
        </w:r>
        <w:r w:rsidR="008079C6" w:rsidRPr="008764FF">
          <w:rPr>
            <w:rFonts w:ascii="Times New Roman" w:eastAsiaTheme="minorEastAsia" w:hAnsi="Times New Roman"/>
            <w:noProof/>
          </w:rPr>
          <w:tab/>
        </w:r>
        <w:r w:rsidR="008079C6" w:rsidRPr="008764FF">
          <w:rPr>
            <w:rStyle w:val="Hyperlink"/>
            <w:rFonts w:ascii="Times New Roman" w:hAnsi="Times New Roman"/>
            <w:noProof/>
          </w:rPr>
          <w:t>Methodology</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_Toc331429341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42" w:history="1">
        <w:r w:rsidR="008079C6" w:rsidRPr="008764FF">
          <w:rPr>
            <w:rStyle w:val="Hyperlink"/>
            <w:rFonts w:ascii="Times New Roman" w:hAnsi="Times New Roman"/>
            <w:noProof/>
          </w:rPr>
          <w:t>1.2.1.</w:t>
        </w:r>
        <w:r w:rsidR="008079C6" w:rsidRPr="008764FF">
          <w:rPr>
            <w:rFonts w:ascii="Times New Roman" w:eastAsiaTheme="minorEastAsia" w:hAnsi="Times New Roman"/>
            <w:noProof/>
          </w:rPr>
          <w:tab/>
        </w:r>
        <w:r w:rsidR="008079C6" w:rsidRPr="008764FF">
          <w:rPr>
            <w:rStyle w:val="Hyperlink"/>
            <w:rFonts w:ascii="Times New Roman" w:hAnsi="Times New Roman"/>
            <w:noProof/>
          </w:rPr>
          <w:t>The study areas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_Toc331429342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43" w:history="1">
        <w:r w:rsidR="008079C6" w:rsidRPr="008764FF">
          <w:rPr>
            <w:rStyle w:val="Hyperlink"/>
            <w:rFonts w:ascii="Times New Roman" w:hAnsi="Times New Roman"/>
            <w:noProof/>
          </w:rPr>
          <w:t>1.2.2.</w:t>
        </w:r>
        <w:r w:rsidR="008079C6" w:rsidRPr="008764FF">
          <w:rPr>
            <w:rFonts w:ascii="Times New Roman" w:eastAsiaTheme="minorEastAsia" w:hAnsi="Times New Roman"/>
            <w:noProof/>
          </w:rPr>
          <w:tab/>
        </w:r>
        <w:r w:rsidR="008079C6" w:rsidRPr="008764FF">
          <w:rPr>
            <w:rStyle w:val="Hyperlink"/>
            <w:rFonts w:ascii="Times New Roman" w:hAnsi="Times New Roman"/>
            <w:noProof/>
          </w:rPr>
          <w:t>Method of data collection and source of data</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_Toc331429343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44" w:history="1">
        <w:r w:rsidR="008079C6" w:rsidRPr="008764FF">
          <w:rPr>
            <w:rStyle w:val="Hyperlink"/>
            <w:rFonts w:ascii="Times New Roman" w:hAnsi="Times New Roman"/>
            <w:noProof/>
          </w:rPr>
          <w:t>1.2.3.</w:t>
        </w:r>
        <w:r w:rsidR="008079C6" w:rsidRPr="008764FF">
          <w:rPr>
            <w:rFonts w:ascii="Times New Roman" w:eastAsiaTheme="minorEastAsia" w:hAnsi="Times New Roman"/>
            <w:noProof/>
          </w:rPr>
          <w:tab/>
        </w:r>
        <w:r w:rsidR="008079C6" w:rsidRPr="008764FF">
          <w:rPr>
            <w:rStyle w:val="Hyperlink"/>
            <w:rFonts w:ascii="Times New Roman" w:hAnsi="Times New Roman"/>
            <w:noProof/>
          </w:rPr>
          <w:t>Method of data analysis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_Toc331429344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3</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45" w:history="1">
        <w:r w:rsidR="008079C6" w:rsidRPr="008764FF">
          <w:rPr>
            <w:rStyle w:val="Hyperlink"/>
            <w:rFonts w:ascii="Times New Roman" w:hAnsi="Times New Roman"/>
            <w:noProof/>
          </w:rPr>
          <w:t>1.2.4.</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Conceptual framework</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_Toc331429345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3</w:t>
        </w:r>
        <w:r w:rsidR="00E172B9" w:rsidRPr="008764FF">
          <w:rPr>
            <w:rFonts w:ascii="Times New Roman" w:hAnsi="Times New Roman"/>
            <w:noProof/>
            <w:webHidden/>
          </w:rPr>
          <w:fldChar w:fldCharType="end"/>
        </w:r>
      </w:hyperlink>
    </w:p>
    <w:p w:rsidR="008079C6" w:rsidRPr="008764FF" w:rsidRDefault="00361AF0">
      <w:pPr>
        <w:pStyle w:val="TOC1"/>
        <w:tabs>
          <w:tab w:val="left" w:pos="440"/>
          <w:tab w:val="right" w:leader="dot" w:pos="9350"/>
        </w:tabs>
        <w:rPr>
          <w:rFonts w:ascii="Times New Roman" w:eastAsiaTheme="minorEastAsia" w:hAnsi="Times New Roman"/>
          <w:noProof/>
        </w:rPr>
      </w:pPr>
      <w:hyperlink w:anchor="_Toc331429346" w:history="1">
        <w:r w:rsidR="008079C6" w:rsidRPr="008764FF">
          <w:rPr>
            <w:rStyle w:val="Hyperlink"/>
            <w:rFonts w:ascii="Times New Roman" w:hAnsi="Times New Roman"/>
            <w:noProof/>
          </w:rPr>
          <w:t>2.</w:t>
        </w:r>
        <w:r w:rsidR="008079C6" w:rsidRPr="008764FF">
          <w:rPr>
            <w:rFonts w:ascii="Times New Roman" w:eastAsiaTheme="minorEastAsia" w:hAnsi="Times New Roman"/>
            <w:noProof/>
          </w:rPr>
          <w:tab/>
        </w:r>
        <w:r w:rsidR="008079C6" w:rsidRPr="008764FF">
          <w:rPr>
            <w:rStyle w:val="Hyperlink"/>
            <w:rFonts w:ascii="Times New Roman" w:hAnsi="Times New Roman"/>
            <w:noProof/>
          </w:rPr>
          <w:t>Results of value chain analysis for liquid milk and feed</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_Toc331429346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5</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47" w:history="1">
        <w:r w:rsidR="008079C6" w:rsidRPr="008764FF">
          <w:rPr>
            <w:rStyle w:val="Hyperlink"/>
            <w:rFonts w:ascii="Times New Roman" w:hAnsi="Times New Roman"/>
            <w:noProof/>
          </w:rPr>
          <w:t>2.1.</w:t>
        </w:r>
        <w:r w:rsidR="008079C6" w:rsidRPr="008764FF">
          <w:rPr>
            <w:rFonts w:ascii="Times New Roman" w:eastAsiaTheme="minorEastAsia" w:hAnsi="Times New Roman"/>
            <w:noProof/>
          </w:rPr>
          <w:tab/>
        </w:r>
        <w:r w:rsidR="008079C6" w:rsidRPr="008764FF">
          <w:rPr>
            <w:rStyle w:val="Hyperlink"/>
            <w:rFonts w:ascii="Times New Roman" w:hAnsi="Times New Roman"/>
            <w:noProof/>
          </w:rPr>
          <w:t>Mapping core functions and actors of value chain for fluid milk</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_Toc331429347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5</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48" w:history="1">
        <w:r w:rsidR="008079C6" w:rsidRPr="008764FF">
          <w:rPr>
            <w:rStyle w:val="Hyperlink"/>
            <w:rFonts w:ascii="Times New Roman" w:hAnsi="Times New Roman"/>
            <w:noProof/>
          </w:rPr>
          <w:t>2.1.1.</w:t>
        </w:r>
        <w:r w:rsidR="008079C6" w:rsidRPr="008764FF">
          <w:rPr>
            <w:rFonts w:ascii="Times New Roman" w:eastAsiaTheme="minorEastAsia" w:hAnsi="Times New Roman"/>
            <w:noProof/>
          </w:rPr>
          <w:tab/>
        </w:r>
        <w:r w:rsidR="008079C6" w:rsidRPr="008764FF">
          <w:rPr>
            <w:rStyle w:val="Hyperlink"/>
            <w:rFonts w:ascii="Times New Roman" w:hAnsi="Times New Roman"/>
            <w:noProof/>
          </w:rPr>
          <w:t>Dairy inputs/ services supplies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_Toc331429348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6</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49" w:history="1">
        <w:r w:rsidR="008079C6" w:rsidRPr="008764FF">
          <w:rPr>
            <w:rStyle w:val="Hyperlink"/>
            <w:rFonts w:ascii="Times New Roman" w:hAnsi="Times New Roman"/>
            <w:noProof/>
          </w:rPr>
          <w:t>2.1.2.</w:t>
        </w:r>
        <w:r w:rsidR="008079C6" w:rsidRPr="008764FF">
          <w:rPr>
            <w:rFonts w:ascii="Times New Roman" w:eastAsiaTheme="minorEastAsia" w:hAnsi="Times New Roman"/>
            <w:noProof/>
          </w:rPr>
          <w:tab/>
        </w:r>
        <w:r w:rsidR="008079C6" w:rsidRPr="008764FF">
          <w:rPr>
            <w:rStyle w:val="Hyperlink"/>
            <w:rFonts w:ascii="Times New Roman" w:hAnsi="Times New Roman"/>
            <w:noProof/>
          </w:rPr>
          <w:t>Production</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_Toc331429349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6</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50" w:history="1">
        <w:r w:rsidR="008079C6" w:rsidRPr="008764FF">
          <w:rPr>
            <w:rStyle w:val="Hyperlink"/>
            <w:rFonts w:ascii="Times New Roman" w:hAnsi="Times New Roman"/>
            <w:noProof/>
          </w:rPr>
          <w:t>2.1.3.</w:t>
        </w:r>
        <w:r w:rsidR="008079C6" w:rsidRPr="008764FF">
          <w:rPr>
            <w:rFonts w:ascii="Times New Roman" w:eastAsiaTheme="minorEastAsia" w:hAnsi="Times New Roman"/>
            <w:noProof/>
          </w:rPr>
          <w:tab/>
        </w:r>
        <w:r w:rsidR="008079C6" w:rsidRPr="008764FF">
          <w:rPr>
            <w:rStyle w:val="Hyperlink"/>
            <w:rFonts w:ascii="Times New Roman" w:hAnsi="Times New Roman"/>
            <w:noProof/>
          </w:rPr>
          <w:t>Marketing</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_Toc331429350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7</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51" w:history="1">
        <w:r w:rsidR="008079C6" w:rsidRPr="008764FF">
          <w:rPr>
            <w:rStyle w:val="Hyperlink"/>
            <w:rFonts w:ascii="Times New Roman" w:hAnsi="Times New Roman"/>
            <w:noProof/>
          </w:rPr>
          <w:t>2.2.1.</w:t>
        </w:r>
        <w:r w:rsidR="008079C6" w:rsidRPr="008764FF">
          <w:rPr>
            <w:rFonts w:ascii="Times New Roman" w:eastAsiaTheme="minorEastAsia" w:hAnsi="Times New Roman"/>
            <w:noProof/>
          </w:rPr>
          <w:tab/>
        </w:r>
        <w:r w:rsidR="008079C6" w:rsidRPr="008764FF">
          <w:rPr>
            <w:rStyle w:val="Hyperlink"/>
            <w:rFonts w:ascii="Times New Roman" w:hAnsi="Times New Roman"/>
            <w:noProof/>
            <w:shd w:val="clear" w:color="auto" w:fill="FFFFFF"/>
          </w:rPr>
          <w:t>Feed Input Supply</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_Toc331429351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10</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52" w:history="1">
        <w:r w:rsidR="008079C6" w:rsidRPr="008764FF">
          <w:rPr>
            <w:rStyle w:val="Hyperlink"/>
            <w:rFonts w:ascii="Times New Roman" w:hAnsi="Times New Roman"/>
            <w:noProof/>
          </w:rPr>
          <w:t>2.2.2.</w:t>
        </w:r>
        <w:r w:rsidR="008079C6" w:rsidRPr="008764FF">
          <w:rPr>
            <w:rFonts w:ascii="Times New Roman" w:eastAsiaTheme="minorEastAsia" w:hAnsi="Times New Roman"/>
            <w:noProof/>
          </w:rPr>
          <w:tab/>
        </w:r>
        <w:r w:rsidR="008079C6" w:rsidRPr="008764FF">
          <w:rPr>
            <w:rStyle w:val="Hyperlink"/>
            <w:rFonts w:ascii="Times New Roman" w:hAnsi="Times New Roman"/>
            <w:noProof/>
            <w:shd w:val="clear" w:color="auto" w:fill="FFFFFF"/>
          </w:rPr>
          <w:t>Feed Production</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_Toc331429352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11</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53" w:history="1">
        <w:r w:rsidR="008079C6" w:rsidRPr="008764FF">
          <w:rPr>
            <w:rStyle w:val="Hyperlink"/>
            <w:rFonts w:ascii="Times New Roman" w:hAnsi="Times New Roman"/>
            <w:noProof/>
          </w:rPr>
          <w:t>2.2.3.</w:t>
        </w:r>
        <w:r w:rsidR="008079C6" w:rsidRPr="008764FF">
          <w:rPr>
            <w:rFonts w:ascii="Times New Roman" w:eastAsiaTheme="minorEastAsia" w:hAnsi="Times New Roman"/>
            <w:noProof/>
          </w:rPr>
          <w:tab/>
        </w:r>
        <w:r w:rsidR="008079C6" w:rsidRPr="008764FF">
          <w:rPr>
            <w:rStyle w:val="Hyperlink"/>
            <w:rFonts w:ascii="Times New Roman" w:hAnsi="Times New Roman"/>
            <w:noProof/>
            <w:shd w:val="clear" w:color="auto" w:fill="FFFFFF"/>
          </w:rPr>
          <w:t>Feed Processing</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_Toc331429353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11</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54" w:history="1">
        <w:r w:rsidR="008079C6" w:rsidRPr="008764FF">
          <w:rPr>
            <w:rStyle w:val="Hyperlink"/>
            <w:rFonts w:ascii="Times New Roman" w:hAnsi="Times New Roman"/>
            <w:noProof/>
          </w:rPr>
          <w:t>2.2.4.</w:t>
        </w:r>
        <w:r w:rsidR="008079C6" w:rsidRPr="008764FF">
          <w:rPr>
            <w:rFonts w:ascii="Times New Roman" w:eastAsiaTheme="minorEastAsia" w:hAnsi="Times New Roman"/>
            <w:noProof/>
          </w:rPr>
          <w:tab/>
        </w:r>
        <w:r w:rsidR="008079C6" w:rsidRPr="008764FF">
          <w:rPr>
            <w:rStyle w:val="Hyperlink"/>
            <w:rFonts w:ascii="Times New Roman" w:hAnsi="Times New Roman"/>
            <w:noProof/>
            <w:shd w:val="clear" w:color="auto" w:fill="FFFFFF"/>
          </w:rPr>
          <w:t>Feed Marketing</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_Toc331429354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12</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55" w:history="1">
        <w:r w:rsidR="008079C6" w:rsidRPr="008764FF">
          <w:rPr>
            <w:rStyle w:val="Hyperlink"/>
            <w:rFonts w:ascii="Times New Roman" w:hAnsi="Times New Roman"/>
            <w:noProof/>
          </w:rPr>
          <w:t>2.3.</w:t>
        </w:r>
        <w:r w:rsidR="008079C6" w:rsidRPr="008764FF">
          <w:rPr>
            <w:rFonts w:ascii="Times New Roman" w:eastAsiaTheme="minorEastAsia" w:hAnsi="Times New Roman"/>
            <w:noProof/>
          </w:rPr>
          <w:tab/>
        </w:r>
        <w:r w:rsidR="008079C6" w:rsidRPr="008764FF">
          <w:rPr>
            <w:rStyle w:val="Hyperlink"/>
            <w:rFonts w:ascii="Times New Roman" w:hAnsi="Times New Roman"/>
            <w:noProof/>
          </w:rPr>
          <w:t>Marketing channels for liquid milk and dairy feed</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_Toc331429355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14</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56" w:history="1">
        <w:r w:rsidR="008079C6" w:rsidRPr="008764FF">
          <w:rPr>
            <w:rStyle w:val="Hyperlink"/>
            <w:rFonts w:ascii="Times New Roman" w:hAnsi="Times New Roman"/>
            <w:noProof/>
          </w:rPr>
          <w:t>2.3.1.</w:t>
        </w:r>
        <w:r w:rsidR="008079C6" w:rsidRPr="008764FF">
          <w:rPr>
            <w:rFonts w:ascii="Times New Roman" w:eastAsiaTheme="minorEastAsia" w:hAnsi="Times New Roman"/>
            <w:noProof/>
          </w:rPr>
          <w:tab/>
        </w:r>
        <w:r w:rsidR="008079C6" w:rsidRPr="008764FF">
          <w:rPr>
            <w:rStyle w:val="Hyperlink"/>
            <w:rFonts w:ascii="Times New Roman" w:hAnsi="Times New Roman"/>
            <w:noProof/>
          </w:rPr>
          <w:t>Marketing channels for fluid milk</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_Toc331429356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15</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57" w:history="1">
        <w:r w:rsidR="008079C6" w:rsidRPr="008764FF">
          <w:rPr>
            <w:rStyle w:val="Hyperlink"/>
            <w:rFonts w:ascii="Times New Roman" w:hAnsi="Times New Roman"/>
            <w:noProof/>
          </w:rPr>
          <w:t>2.3.2.</w:t>
        </w:r>
        <w:r w:rsidR="008079C6" w:rsidRPr="008764FF">
          <w:rPr>
            <w:rFonts w:ascii="Times New Roman" w:eastAsiaTheme="minorEastAsia" w:hAnsi="Times New Roman"/>
            <w:noProof/>
          </w:rPr>
          <w:tab/>
        </w:r>
        <w:r w:rsidR="008079C6" w:rsidRPr="008764FF">
          <w:rPr>
            <w:rStyle w:val="Hyperlink"/>
            <w:rFonts w:ascii="Times New Roman" w:hAnsi="Times New Roman"/>
            <w:noProof/>
          </w:rPr>
          <w:t>Marketing channels for feed</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_Toc331429357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17</w:t>
        </w:r>
        <w:r w:rsidR="00E172B9" w:rsidRPr="008764FF">
          <w:rPr>
            <w:rFonts w:ascii="Times New Roman" w:hAnsi="Times New Roman"/>
            <w:noProof/>
            <w:webHidden/>
          </w:rPr>
          <w:fldChar w:fldCharType="end"/>
        </w:r>
      </w:hyperlink>
    </w:p>
    <w:p w:rsidR="008079C6" w:rsidRPr="008764FF" w:rsidRDefault="00361AF0">
      <w:pPr>
        <w:pStyle w:val="TOC1"/>
        <w:tabs>
          <w:tab w:val="left" w:pos="440"/>
          <w:tab w:val="right" w:leader="dot" w:pos="9350"/>
        </w:tabs>
        <w:rPr>
          <w:rFonts w:ascii="Times New Roman" w:eastAsiaTheme="minorEastAsia" w:hAnsi="Times New Roman"/>
          <w:noProof/>
        </w:rPr>
      </w:pPr>
      <w:hyperlink w:anchor="_Toc331429358" w:history="1">
        <w:r w:rsidR="008079C6" w:rsidRPr="008764FF">
          <w:rPr>
            <w:rStyle w:val="Hyperlink"/>
            <w:rFonts w:ascii="Times New Roman" w:hAnsi="Times New Roman"/>
            <w:noProof/>
          </w:rPr>
          <w:t>3.</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opportunities and intervention strategies along the liquid milk and feed value chains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_Toc331429358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18</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59" w:history="1">
        <w:r w:rsidR="008079C6" w:rsidRPr="008764FF">
          <w:rPr>
            <w:rStyle w:val="Hyperlink"/>
            <w:rFonts w:ascii="Times New Roman" w:hAnsi="Times New Roman"/>
            <w:noProof/>
          </w:rPr>
          <w:t>3.1.</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along the liquid milk value chain</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_Toc331429359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18</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60" w:history="1">
        <w:r w:rsidR="008079C6" w:rsidRPr="008764FF">
          <w:rPr>
            <w:rStyle w:val="Hyperlink"/>
            <w:rFonts w:ascii="Times New Roman" w:hAnsi="Times New Roman"/>
            <w:noProof/>
          </w:rPr>
          <w:t>3.1.1.</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in input supply system</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_Toc331429360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18</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61" w:history="1">
        <w:r w:rsidR="008079C6" w:rsidRPr="008764FF">
          <w:rPr>
            <w:rStyle w:val="Hyperlink"/>
            <w:rFonts w:ascii="Times New Roman" w:hAnsi="Times New Roman"/>
            <w:noProof/>
          </w:rPr>
          <w:t>3.1.2.</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at production stage</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_Toc331429361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19</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62" w:history="1">
        <w:r w:rsidR="008079C6" w:rsidRPr="008764FF">
          <w:rPr>
            <w:rStyle w:val="Hyperlink"/>
            <w:rFonts w:ascii="Times New Roman" w:hAnsi="Times New Roman"/>
            <w:noProof/>
          </w:rPr>
          <w:t>3.1.3.</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at processing stage</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_Toc331429362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19</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63" w:history="1">
        <w:r w:rsidR="008079C6" w:rsidRPr="008764FF">
          <w:rPr>
            <w:rStyle w:val="Hyperlink"/>
            <w:rFonts w:ascii="Times New Roman" w:hAnsi="Times New Roman"/>
            <w:noProof/>
          </w:rPr>
          <w:t>3.1.4.</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in marketing</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_Toc331429363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19</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64" w:history="1">
        <w:r w:rsidR="008079C6" w:rsidRPr="008764FF">
          <w:rPr>
            <w:rStyle w:val="Hyperlink"/>
            <w:rFonts w:ascii="Times New Roman" w:hAnsi="Times New Roman"/>
            <w:noProof/>
          </w:rPr>
          <w:t>3.1.5.</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at consumption stage</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_Toc331429364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19</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65" w:history="1">
        <w:r w:rsidR="008079C6" w:rsidRPr="008764FF">
          <w:rPr>
            <w:rStyle w:val="Hyperlink"/>
            <w:rFonts w:ascii="Times New Roman" w:hAnsi="Times New Roman"/>
            <w:noProof/>
          </w:rPr>
          <w:t>3.2.</w:t>
        </w:r>
        <w:r w:rsidR="008079C6" w:rsidRPr="008764FF">
          <w:rPr>
            <w:rFonts w:ascii="Times New Roman" w:eastAsiaTheme="minorEastAsia" w:hAnsi="Times New Roman"/>
            <w:noProof/>
          </w:rPr>
          <w:tab/>
        </w:r>
        <w:r w:rsidR="008079C6" w:rsidRPr="008764FF">
          <w:rPr>
            <w:rStyle w:val="Hyperlink"/>
            <w:rFonts w:ascii="Times New Roman" w:hAnsi="Times New Roman"/>
            <w:noProof/>
          </w:rPr>
          <w:t>Major opportunities in the liquid milk value chain</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_Toc331429365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20</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66" w:history="1">
        <w:r w:rsidR="008079C6" w:rsidRPr="008764FF">
          <w:rPr>
            <w:rStyle w:val="Hyperlink"/>
            <w:rFonts w:ascii="Times New Roman" w:hAnsi="Times New Roman"/>
            <w:noProof/>
          </w:rPr>
          <w:t>3.3.</w:t>
        </w:r>
        <w:r w:rsidR="008079C6" w:rsidRPr="008764FF">
          <w:rPr>
            <w:rFonts w:ascii="Times New Roman" w:eastAsiaTheme="minorEastAsia" w:hAnsi="Times New Roman"/>
            <w:noProof/>
          </w:rPr>
          <w:tab/>
        </w:r>
        <w:r w:rsidR="008079C6" w:rsidRPr="008764FF">
          <w:rPr>
            <w:rStyle w:val="Hyperlink"/>
            <w:rFonts w:ascii="Times New Roman" w:hAnsi="Times New Roman"/>
            <w:noProof/>
          </w:rPr>
          <w:t>Proposed intervention strategies for liquid milk value chain analysis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_Toc331429366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20</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67" w:history="1">
        <w:r w:rsidR="008079C6" w:rsidRPr="008764FF">
          <w:rPr>
            <w:rStyle w:val="Hyperlink"/>
            <w:rFonts w:ascii="Times New Roman" w:hAnsi="Times New Roman"/>
            <w:noProof/>
          </w:rPr>
          <w:t>3.4.</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in the feed value chain</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_Toc331429367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21</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68" w:history="1">
        <w:r w:rsidR="008079C6" w:rsidRPr="008764FF">
          <w:rPr>
            <w:rStyle w:val="Hyperlink"/>
            <w:rFonts w:ascii="Times New Roman" w:hAnsi="Times New Roman"/>
            <w:noProof/>
          </w:rPr>
          <w:t>3.4.1.</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in input supply system</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_Toc331429368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21</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69" w:history="1">
        <w:r w:rsidR="008079C6" w:rsidRPr="008764FF">
          <w:rPr>
            <w:rStyle w:val="Hyperlink"/>
            <w:rFonts w:ascii="Times New Roman" w:hAnsi="Times New Roman"/>
            <w:noProof/>
          </w:rPr>
          <w:t>3.4.2.</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at production stage</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_Toc331429369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21</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70" w:history="1">
        <w:r w:rsidR="008079C6" w:rsidRPr="008764FF">
          <w:rPr>
            <w:rStyle w:val="Hyperlink"/>
            <w:rFonts w:ascii="Times New Roman" w:hAnsi="Times New Roman"/>
            <w:noProof/>
          </w:rPr>
          <w:t>3.4.3.</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at processing stage</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_Toc331429370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21</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71" w:history="1">
        <w:r w:rsidR="008079C6" w:rsidRPr="008764FF">
          <w:rPr>
            <w:rStyle w:val="Hyperlink"/>
            <w:rFonts w:ascii="Times New Roman" w:hAnsi="Times New Roman"/>
            <w:noProof/>
          </w:rPr>
          <w:t>3.4.4.</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in marketing</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_Toc331429371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21</w:t>
        </w:r>
        <w:r w:rsidR="00E172B9" w:rsidRPr="008764FF">
          <w:rPr>
            <w:rFonts w:ascii="Times New Roman" w:hAnsi="Times New Roman"/>
            <w:noProof/>
            <w:webHidden/>
          </w:rPr>
          <w:fldChar w:fldCharType="end"/>
        </w:r>
      </w:hyperlink>
    </w:p>
    <w:p w:rsidR="008079C6" w:rsidRPr="008764FF" w:rsidRDefault="00361AF0">
      <w:pPr>
        <w:pStyle w:val="TOC3"/>
        <w:tabs>
          <w:tab w:val="left" w:pos="1320"/>
          <w:tab w:val="right" w:leader="dot" w:pos="9350"/>
        </w:tabs>
        <w:rPr>
          <w:rFonts w:ascii="Times New Roman" w:eastAsiaTheme="minorEastAsia" w:hAnsi="Times New Roman"/>
          <w:noProof/>
        </w:rPr>
      </w:pPr>
      <w:hyperlink w:anchor="_Toc331429372" w:history="1">
        <w:r w:rsidR="008079C6" w:rsidRPr="008764FF">
          <w:rPr>
            <w:rStyle w:val="Hyperlink"/>
            <w:rFonts w:ascii="Times New Roman" w:hAnsi="Times New Roman"/>
            <w:noProof/>
          </w:rPr>
          <w:t>3.4.5.</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Constraints at consumption stage</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_Toc331429372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22</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73" w:history="1">
        <w:r w:rsidR="008079C6" w:rsidRPr="008764FF">
          <w:rPr>
            <w:rStyle w:val="Hyperlink"/>
            <w:rFonts w:ascii="Times New Roman" w:hAnsi="Times New Roman"/>
            <w:noProof/>
          </w:rPr>
          <w:t>3.5.</w:t>
        </w:r>
        <w:r w:rsidR="008079C6" w:rsidRPr="008764FF">
          <w:rPr>
            <w:rFonts w:ascii="Times New Roman" w:eastAsiaTheme="minorEastAsia" w:hAnsi="Times New Roman"/>
            <w:noProof/>
          </w:rPr>
          <w:tab/>
        </w:r>
        <w:r w:rsidR="008079C6" w:rsidRPr="008764FF">
          <w:rPr>
            <w:rStyle w:val="Hyperlink"/>
            <w:rFonts w:ascii="Times New Roman" w:hAnsi="Times New Roman"/>
            <w:noProof/>
          </w:rPr>
          <w:t>Major opportunities in the feed value chain</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_Toc331429373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22</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74" w:history="1">
        <w:r w:rsidR="008079C6" w:rsidRPr="008764FF">
          <w:rPr>
            <w:rStyle w:val="Hyperlink"/>
            <w:rFonts w:ascii="Times New Roman" w:hAnsi="Times New Roman"/>
            <w:noProof/>
          </w:rPr>
          <w:t>3.6.</w:t>
        </w:r>
        <w:r w:rsidR="008079C6" w:rsidRPr="008764FF">
          <w:rPr>
            <w:rFonts w:ascii="Times New Roman" w:eastAsiaTheme="minorEastAsia" w:hAnsi="Times New Roman"/>
            <w:noProof/>
          </w:rPr>
          <w:tab/>
        </w:r>
        <w:r w:rsidR="008079C6" w:rsidRPr="008764FF">
          <w:rPr>
            <w:rStyle w:val="Hyperlink"/>
            <w:rFonts w:ascii="Times New Roman" w:hAnsi="Times New Roman"/>
            <w:noProof/>
          </w:rPr>
          <w:t>Proposed intervention strategies for feed value chain</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_Toc331429374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22</w:t>
        </w:r>
        <w:r w:rsidR="00E172B9" w:rsidRPr="008764FF">
          <w:rPr>
            <w:rFonts w:ascii="Times New Roman" w:hAnsi="Times New Roman"/>
            <w:noProof/>
            <w:webHidden/>
          </w:rPr>
          <w:fldChar w:fldCharType="end"/>
        </w:r>
      </w:hyperlink>
    </w:p>
    <w:p w:rsidR="008079C6" w:rsidRPr="008764FF" w:rsidRDefault="00361AF0">
      <w:pPr>
        <w:pStyle w:val="TOC1"/>
        <w:tabs>
          <w:tab w:val="left" w:pos="440"/>
          <w:tab w:val="right" w:leader="dot" w:pos="9350"/>
        </w:tabs>
        <w:rPr>
          <w:rFonts w:ascii="Times New Roman" w:eastAsiaTheme="minorEastAsia" w:hAnsi="Times New Roman"/>
          <w:noProof/>
        </w:rPr>
      </w:pPr>
      <w:hyperlink w:anchor="_Toc331429375" w:history="1">
        <w:r w:rsidR="008079C6" w:rsidRPr="008764FF">
          <w:rPr>
            <w:rStyle w:val="Hyperlink"/>
            <w:rFonts w:ascii="Times New Roman" w:hAnsi="Times New Roman"/>
            <w:noProof/>
          </w:rPr>
          <w:t>4.</w:t>
        </w:r>
        <w:r w:rsidR="008079C6" w:rsidRPr="008764FF">
          <w:rPr>
            <w:rFonts w:ascii="Times New Roman" w:eastAsiaTheme="minorEastAsia" w:hAnsi="Times New Roman"/>
            <w:noProof/>
          </w:rPr>
          <w:tab/>
        </w:r>
        <w:r w:rsidR="008079C6" w:rsidRPr="008764FF">
          <w:rPr>
            <w:rStyle w:val="Hyperlink"/>
            <w:rFonts w:ascii="Times New Roman" w:hAnsi="Times New Roman"/>
            <w:noProof/>
          </w:rPr>
          <w:t>Lessons learned and comments on the VCA tools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_Toc331429375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23</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76" w:history="1">
        <w:r w:rsidR="008079C6" w:rsidRPr="008764FF">
          <w:rPr>
            <w:rStyle w:val="Hyperlink"/>
            <w:rFonts w:ascii="Times New Roman" w:hAnsi="Times New Roman"/>
            <w:noProof/>
          </w:rPr>
          <w:t>4.1.</w:t>
        </w:r>
        <w:r w:rsidR="008079C6" w:rsidRPr="008764FF">
          <w:rPr>
            <w:rFonts w:ascii="Times New Roman" w:eastAsiaTheme="minorEastAsia" w:hAnsi="Times New Roman"/>
            <w:noProof/>
          </w:rPr>
          <w:tab/>
        </w:r>
        <w:r w:rsidR="008079C6" w:rsidRPr="008764FF">
          <w:rPr>
            <w:rStyle w:val="Hyperlink"/>
            <w:rFonts w:ascii="Times New Roman" w:hAnsi="Times New Roman"/>
            <w:noProof/>
          </w:rPr>
          <w:t>Lessons learned</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_Toc331429376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23</w:t>
        </w:r>
        <w:r w:rsidR="00E172B9" w:rsidRPr="008764FF">
          <w:rPr>
            <w:rFonts w:ascii="Times New Roman" w:hAnsi="Times New Roman"/>
            <w:noProof/>
            <w:webHidden/>
          </w:rPr>
          <w:fldChar w:fldCharType="end"/>
        </w:r>
      </w:hyperlink>
    </w:p>
    <w:p w:rsidR="008079C6" w:rsidRPr="008764FF" w:rsidRDefault="00361AF0">
      <w:pPr>
        <w:pStyle w:val="TOC2"/>
        <w:tabs>
          <w:tab w:val="left" w:pos="880"/>
          <w:tab w:val="right" w:leader="dot" w:pos="9350"/>
        </w:tabs>
        <w:rPr>
          <w:rFonts w:ascii="Times New Roman" w:eastAsiaTheme="minorEastAsia" w:hAnsi="Times New Roman"/>
          <w:noProof/>
        </w:rPr>
      </w:pPr>
      <w:hyperlink w:anchor="_Toc331429377" w:history="1">
        <w:r w:rsidR="008079C6" w:rsidRPr="008764FF">
          <w:rPr>
            <w:rStyle w:val="Hyperlink"/>
            <w:rFonts w:ascii="Times New Roman" w:hAnsi="Times New Roman"/>
            <w:noProof/>
          </w:rPr>
          <w:t>4.2.</w:t>
        </w:r>
        <w:r w:rsidR="008079C6" w:rsidRPr="008764FF">
          <w:rPr>
            <w:rFonts w:ascii="Times New Roman" w:eastAsiaTheme="minorEastAsia" w:hAnsi="Times New Roman"/>
            <w:noProof/>
          </w:rPr>
          <w:tab/>
        </w:r>
        <w:r w:rsidR="008079C6" w:rsidRPr="008764FF">
          <w:rPr>
            <w:rStyle w:val="Hyperlink"/>
            <w:rFonts w:ascii="Times New Roman" w:hAnsi="Times New Roman"/>
            <w:noProof/>
          </w:rPr>
          <w:t>Areas of improvement for VCA tool</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_Toc331429377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23</w:t>
        </w:r>
        <w:r w:rsidR="00E172B9" w:rsidRPr="008764FF">
          <w:rPr>
            <w:rFonts w:ascii="Times New Roman" w:hAnsi="Times New Roman"/>
            <w:noProof/>
            <w:webHidden/>
          </w:rPr>
          <w:fldChar w:fldCharType="end"/>
        </w:r>
      </w:hyperlink>
    </w:p>
    <w:p w:rsidR="008079C6" w:rsidRPr="008764FF" w:rsidRDefault="00361AF0">
      <w:pPr>
        <w:pStyle w:val="TOC1"/>
        <w:tabs>
          <w:tab w:val="left" w:pos="440"/>
          <w:tab w:val="right" w:leader="dot" w:pos="9350"/>
        </w:tabs>
        <w:rPr>
          <w:rFonts w:ascii="Times New Roman" w:eastAsiaTheme="minorEastAsia" w:hAnsi="Times New Roman"/>
          <w:noProof/>
        </w:rPr>
      </w:pPr>
      <w:hyperlink w:anchor="_Toc331429378" w:history="1">
        <w:r w:rsidR="008079C6" w:rsidRPr="008764FF">
          <w:rPr>
            <w:rStyle w:val="Hyperlink"/>
            <w:rFonts w:ascii="Times New Roman" w:hAnsi="Times New Roman"/>
            <w:noProof/>
          </w:rPr>
          <w:t>5.</w:t>
        </w:r>
        <w:r w:rsidR="008079C6" w:rsidRPr="008764FF">
          <w:rPr>
            <w:rFonts w:ascii="Times New Roman" w:eastAsiaTheme="minorEastAsia" w:hAnsi="Times New Roman"/>
            <w:noProof/>
          </w:rPr>
          <w:tab/>
        </w:r>
        <w:r w:rsidR="008079C6" w:rsidRPr="008764FF">
          <w:rPr>
            <w:rStyle w:val="Hyperlink"/>
            <w:rFonts w:ascii="Times New Roman" w:hAnsi="Times New Roman"/>
            <w:noProof/>
          </w:rPr>
          <w:t>Conclusions and Recommendations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_Toc331429378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24</w:t>
        </w:r>
        <w:r w:rsidR="00E172B9" w:rsidRPr="008764FF">
          <w:rPr>
            <w:rFonts w:ascii="Times New Roman" w:hAnsi="Times New Roman"/>
            <w:noProof/>
            <w:webHidden/>
          </w:rPr>
          <w:fldChar w:fldCharType="end"/>
        </w:r>
      </w:hyperlink>
    </w:p>
    <w:p w:rsidR="008079C6" w:rsidRPr="008764FF" w:rsidRDefault="00361AF0">
      <w:pPr>
        <w:pStyle w:val="TOC1"/>
        <w:tabs>
          <w:tab w:val="left" w:pos="440"/>
          <w:tab w:val="right" w:leader="dot" w:pos="9350"/>
        </w:tabs>
        <w:rPr>
          <w:rFonts w:ascii="Times New Roman" w:eastAsiaTheme="minorEastAsia" w:hAnsi="Times New Roman"/>
          <w:noProof/>
        </w:rPr>
      </w:pPr>
      <w:hyperlink w:anchor="_Toc331429379" w:history="1">
        <w:r w:rsidR="008079C6" w:rsidRPr="008764FF">
          <w:rPr>
            <w:rStyle w:val="Hyperlink"/>
            <w:rFonts w:ascii="Times New Roman" w:hAnsi="Times New Roman"/>
            <w:noProof/>
          </w:rPr>
          <w:t>6.</w:t>
        </w:r>
        <w:r w:rsidR="008079C6" w:rsidRPr="008764FF">
          <w:rPr>
            <w:rFonts w:ascii="Times New Roman" w:eastAsiaTheme="minorEastAsia" w:hAnsi="Times New Roman"/>
            <w:noProof/>
          </w:rPr>
          <w:tab/>
        </w:r>
        <w:r w:rsidR="008079C6" w:rsidRPr="008764FF">
          <w:rPr>
            <w:rStyle w:val="Hyperlink"/>
            <w:rFonts w:ascii="Times New Roman" w:hAnsi="Times New Roman"/>
            <w:noProof/>
          </w:rPr>
          <w:t>References</w:t>
        </w:r>
        <w:r w:rsidR="008079C6" w:rsidRPr="008764FF">
          <w:rPr>
            <w:rFonts w:ascii="Times New Roman" w:hAnsi="Times New Roman"/>
            <w:noProof/>
            <w:webHidden/>
          </w:rPr>
          <w:tab/>
        </w:r>
        <w:r w:rsidR="00E172B9" w:rsidRPr="008764FF">
          <w:rPr>
            <w:rFonts w:ascii="Times New Roman" w:hAnsi="Times New Roman"/>
            <w:noProof/>
            <w:webHidden/>
          </w:rPr>
          <w:fldChar w:fldCharType="begin"/>
        </w:r>
        <w:r w:rsidR="008079C6" w:rsidRPr="008764FF">
          <w:rPr>
            <w:rFonts w:ascii="Times New Roman" w:hAnsi="Times New Roman"/>
            <w:noProof/>
            <w:webHidden/>
          </w:rPr>
          <w:instrText xml:space="preserve"> PAGEREF _Toc331429379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8079C6" w:rsidRPr="008764FF">
          <w:rPr>
            <w:rFonts w:ascii="Times New Roman" w:hAnsi="Times New Roman"/>
            <w:noProof/>
            <w:webHidden/>
          </w:rPr>
          <w:t>24</w:t>
        </w:r>
        <w:r w:rsidR="00E172B9" w:rsidRPr="008764FF">
          <w:rPr>
            <w:rFonts w:ascii="Times New Roman" w:hAnsi="Times New Roman"/>
            <w:noProof/>
            <w:webHidden/>
          </w:rPr>
          <w:fldChar w:fldCharType="end"/>
        </w:r>
      </w:hyperlink>
    </w:p>
    <w:p w:rsidR="00CD5E7E" w:rsidRPr="008764FF" w:rsidRDefault="00E172B9">
      <w:pPr>
        <w:rPr>
          <w:rFonts w:ascii="Times New Roman" w:hAnsi="Times New Roman"/>
        </w:rPr>
      </w:pPr>
      <w:r w:rsidRPr="008764FF">
        <w:rPr>
          <w:rFonts w:ascii="Times New Roman" w:hAnsi="Times New Roman"/>
        </w:rPr>
        <w:fldChar w:fldCharType="end"/>
      </w:r>
    </w:p>
    <w:p w:rsidR="00CD5E7E" w:rsidRPr="008764FF" w:rsidRDefault="00CD5E7E" w:rsidP="00704DB6">
      <w:pPr>
        <w:rPr>
          <w:rFonts w:ascii="Times New Roman" w:hAnsi="Times New Roman"/>
        </w:rPr>
      </w:pPr>
    </w:p>
    <w:p w:rsidR="00CD5E7E" w:rsidRPr="008764FF" w:rsidRDefault="00CD5E7E" w:rsidP="00B23552">
      <w:pPr>
        <w:jc w:val="center"/>
        <w:rPr>
          <w:rFonts w:ascii="Times New Roman" w:hAnsi="Times New Roman"/>
          <w:b/>
          <w:sz w:val="28"/>
          <w:szCs w:val="28"/>
        </w:rPr>
      </w:pPr>
      <w:r w:rsidRPr="008764FF">
        <w:rPr>
          <w:rFonts w:ascii="Times New Roman" w:hAnsi="Times New Roman"/>
          <w:b/>
          <w:sz w:val="28"/>
          <w:szCs w:val="28"/>
        </w:rPr>
        <w:t>List of Figures</w:t>
      </w:r>
    </w:p>
    <w:p w:rsidR="00CD5E7E" w:rsidRPr="008764FF" w:rsidRDefault="00E172B9">
      <w:pPr>
        <w:pStyle w:val="TableofFigures"/>
        <w:tabs>
          <w:tab w:val="right" w:leader="dot" w:pos="9350"/>
        </w:tabs>
        <w:rPr>
          <w:rFonts w:ascii="Times New Roman" w:hAnsi="Times New Roman"/>
          <w:noProof/>
        </w:rPr>
      </w:pPr>
      <w:r w:rsidRPr="008764FF">
        <w:rPr>
          <w:rFonts w:ascii="Times New Roman" w:hAnsi="Times New Roman"/>
        </w:rPr>
        <w:fldChar w:fldCharType="begin"/>
      </w:r>
      <w:r w:rsidR="00CD5E7E" w:rsidRPr="008764FF">
        <w:rPr>
          <w:rFonts w:ascii="Times New Roman" w:hAnsi="Times New Roman"/>
        </w:rPr>
        <w:instrText xml:space="preserve"> TOC \h \z \t "Caption" \c </w:instrText>
      </w:r>
      <w:r w:rsidRPr="008764FF">
        <w:rPr>
          <w:rFonts w:ascii="Times New Roman" w:hAnsi="Times New Roman"/>
        </w:rPr>
        <w:fldChar w:fldCharType="separate"/>
      </w:r>
      <w:hyperlink w:anchor="_Toc326582105" w:history="1">
        <w:r w:rsidR="00CD5E7E" w:rsidRPr="008764FF">
          <w:rPr>
            <w:rStyle w:val="Hyperlink"/>
            <w:rFonts w:ascii="Times New Roman" w:hAnsi="Times New Roman"/>
            <w:noProof/>
          </w:rPr>
          <w:t>Figure 1: Value chain Functions</w:t>
        </w:r>
        <w:r w:rsidR="00CD5E7E" w:rsidRPr="008764FF">
          <w:rPr>
            <w:rFonts w:ascii="Times New Roman" w:hAnsi="Times New Roman"/>
            <w:noProof/>
            <w:webHidden/>
          </w:rPr>
          <w:tab/>
        </w:r>
        <w:r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_Toc326582105 \h </w:instrText>
        </w:r>
        <w:r w:rsidRPr="008764FF">
          <w:rPr>
            <w:rFonts w:ascii="Times New Roman" w:hAnsi="Times New Roman"/>
            <w:noProof/>
            <w:webHidden/>
          </w:rPr>
        </w:r>
        <w:r w:rsidRPr="008764FF">
          <w:rPr>
            <w:rFonts w:ascii="Times New Roman" w:hAnsi="Times New Roman"/>
            <w:noProof/>
            <w:webHidden/>
          </w:rPr>
          <w:fldChar w:fldCharType="separate"/>
        </w:r>
        <w:r w:rsidR="00EB66EE" w:rsidRPr="008764FF">
          <w:rPr>
            <w:rFonts w:ascii="Times New Roman" w:hAnsi="Times New Roman"/>
            <w:noProof/>
            <w:webHidden/>
          </w:rPr>
          <w:t>4</w:t>
        </w:r>
        <w:r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w:anchor="_Toc326582106" w:history="1">
        <w:r w:rsidR="00CD5E7E" w:rsidRPr="008764FF">
          <w:rPr>
            <w:rStyle w:val="Hyperlink"/>
            <w:rFonts w:ascii="Times New Roman" w:hAnsi="Times New Roman"/>
            <w:noProof/>
          </w:rPr>
          <w:t>Figure 2: Value chain actors and support framework</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_Toc326582106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4</w:t>
        </w:r>
        <w:r w:rsidR="00E172B9"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w:anchor="_Toc326582107" w:history="1">
        <w:r w:rsidR="00CD5E7E" w:rsidRPr="008764FF">
          <w:rPr>
            <w:rStyle w:val="Hyperlink"/>
            <w:rFonts w:ascii="Times New Roman" w:hAnsi="Times New Roman"/>
            <w:noProof/>
          </w:rPr>
          <w:t>Fig. 3 Core functions and associated activities for liquid milk value chain</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_Toc326582107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5</w:t>
        </w:r>
        <w:r w:rsidR="00E172B9"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w:anchor="_Toc326582108" w:history="1">
        <w:r w:rsidR="00CD5E7E" w:rsidRPr="008764FF">
          <w:rPr>
            <w:rStyle w:val="Hyperlink"/>
            <w:rFonts w:ascii="Times New Roman" w:hAnsi="Times New Roman"/>
            <w:noProof/>
          </w:rPr>
          <w:t>Fig. 4 Monthly milk price variations among major actors for the district</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_Toc326582108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7</w:t>
        </w:r>
        <w:r w:rsidR="00E172B9"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w:anchor="_Toc326582109" w:history="1">
        <w:r w:rsidR="00CD5E7E" w:rsidRPr="008764FF">
          <w:rPr>
            <w:rStyle w:val="Hyperlink"/>
            <w:rFonts w:ascii="Times New Roman" w:hAnsi="Times New Roman"/>
            <w:noProof/>
          </w:rPr>
          <w:t>Figure 5:  Marketing outlet for liquid milk</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_Toc326582109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9</w:t>
        </w:r>
        <w:r w:rsidR="00E172B9"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w:anchor="_Toc326582110" w:history="1">
        <w:r w:rsidR="00CD5E7E" w:rsidRPr="008764FF">
          <w:rPr>
            <w:rStyle w:val="Hyperlink"/>
            <w:rFonts w:ascii="Times New Roman" w:hAnsi="Times New Roman"/>
            <w:noProof/>
          </w:rPr>
          <w:t>Figure 6:   Core functions and associated activities for feed value chain in the district</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_Toc326582110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10</w:t>
        </w:r>
        <w:r w:rsidR="00E172B9"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w:anchor="_Toc326582111" w:history="1">
        <w:r w:rsidR="00CD5E7E" w:rsidRPr="008764FF">
          <w:rPr>
            <w:rStyle w:val="Hyperlink"/>
            <w:rFonts w:ascii="Times New Roman" w:hAnsi="Times New Roman"/>
            <w:noProof/>
          </w:rPr>
          <w:t>Figure 7: Annual mixed animal feed supply</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_Toc326582111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12</w:t>
        </w:r>
        <w:r w:rsidR="00E172B9"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w:anchor="_Toc326582112" w:history="1">
        <w:r w:rsidR="00CD5E7E" w:rsidRPr="008764FF">
          <w:rPr>
            <w:rStyle w:val="Hyperlink"/>
            <w:rFonts w:ascii="Times New Roman" w:hAnsi="Times New Roman"/>
            <w:noProof/>
          </w:rPr>
          <w:t>Figure 8: Monthly price variations for major feeds available in the district</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_Toc326582112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13</w:t>
        </w:r>
        <w:r w:rsidR="00E172B9"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w:anchor="_Toc326582113" w:history="1">
        <w:r w:rsidR="00CD5E7E" w:rsidRPr="008764FF">
          <w:rPr>
            <w:rStyle w:val="Hyperlink"/>
            <w:rFonts w:ascii="Times New Roman" w:hAnsi="Times New Roman"/>
            <w:noProof/>
          </w:rPr>
          <w:t>Figure 9: Marketing channel for liquid milk value chain</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_Toc326582113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17</w:t>
        </w:r>
        <w:r w:rsidR="00E172B9" w:rsidRPr="008764FF">
          <w:rPr>
            <w:rFonts w:ascii="Times New Roman" w:hAnsi="Times New Roman"/>
            <w:noProof/>
            <w:webHidden/>
          </w:rPr>
          <w:fldChar w:fldCharType="end"/>
        </w:r>
      </w:hyperlink>
    </w:p>
    <w:p w:rsidR="00CD5E7E" w:rsidRPr="008764FF" w:rsidRDefault="00361AF0">
      <w:pPr>
        <w:pStyle w:val="TableofFigures"/>
        <w:tabs>
          <w:tab w:val="right" w:leader="dot" w:pos="9350"/>
        </w:tabs>
        <w:rPr>
          <w:rFonts w:ascii="Times New Roman" w:hAnsi="Times New Roman"/>
          <w:noProof/>
        </w:rPr>
      </w:pPr>
      <w:hyperlink r:id="rId9" w:anchor="_Toc326582114" w:history="1">
        <w:r w:rsidR="00CD5E7E" w:rsidRPr="008764FF">
          <w:rPr>
            <w:rStyle w:val="Hyperlink"/>
            <w:rFonts w:ascii="Times New Roman" w:hAnsi="Times New Roman"/>
            <w:noProof/>
          </w:rPr>
          <w:t>Figure 10:   Marketing channels for feed value chain</w:t>
        </w:r>
        <w:r w:rsidR="00CD5E7E" w:rsidRPr="008764FF">
          <w:rPr>
            <w:rFonts w:ascii="Times New Roman" w:hAnsi="Times New Roman"/>
            <w:noProof/>
            <w:webHidden/>
          </w:rPr>
          <w:tab/>
        </w:r>
        <w:r w:rsidR="00E172B9" w:rsidRPr="008764FF">
          <w:rPr>
            <w:rFonts w:ascii="Times New Roman" w:hAnsi="Times New Roman"/>
            <w:noProof/>
            <w:webHidden/>
          </w:rPr>
          <w:fldChar w:fldCharType="begin"/>
        </w:r>
        <w:r w:rsidR="00CD5E7E" w:rsidRPr="008764FF">
          <w:rPr>
            <w:rFonts w:ascii="Times New Roman" w:hAnsi="Times New Roman"/>
            <w:noProof/>
            <w:webHidden/>
          </w:rPr>
          <w:instrText xml:space="preserve"> PAGEREF _Toc326582114 \h </w:instrText>
        </w:r>
        <w:r w:rsidR="00E172B9" w:rsidRPr="008764FF">
          <w:rPr>
            <w:rFonts w:ascii="Times New Roman" w:hAnsi="Times New Roman"/>
            <w:noProof/>
            <w:webHidden/>
          </w:rPr>
        </w:r>
        <w:r w:rsidR="00E172B9" w:rsidRPr="008764FF">
          <w:rPr>
            <w:rFonts w:ascii="Times New Roman" w:hAnsi="Times New Roman"/>
            <w:noProof/>
            <w:webHidden/>
          </w:rPr>
          <w:fldChar w:fldCharType="separate"/>
        </w:r>
        <w:r w:rsidR="00EB66EE" w:rsidRPr="008764FF">
          <w:rPr>
            <w:rFonts w:ascii="Times New Roman" w:hAnsi="Times New Roman"/>
            <w:noProof/>
            <w:webHidden/>
          </w:rPr>
          <w:t>18</w:t>
        </w:r>
        <w:r w:rsidR="00E172B9" w:rsidRPr="008764FF">
          <w:rPr>
            <w:rFonts w:ascii="Times New Roman" w:hAnsi="Times New Roman"/>
            <w:noProof/>
            <w:webHidden/>
          </w:rPr>
          <w:fldChar w:fldCharType="end"/>
        </w:r>
      </w:hyperlink>
    </w:p>
    <w:p w:rsidR="00CD5E7E" w:rsidRPr="008764FF" w:rsidRDefault="00E172B9" w:rsidP="00B23552">
      <w:pPr>
        <w:rPr>
          <w:rFonts w:ascii="Times New Roman" w:hAnsi="Times New Roman"/>
          <w:sz w:val="20"/>
          <w:szCs w:val="20"/>
        </w:rPr>
      </w:pPr>
      <w:r w:rsidRPr="008764FF">
        <w:rPr>
          <w:rFonts w:ascii="Times New Roman" w:hAnsi="Times New Roman"/>
        </w:rPr>
        <w:fldChar w:fldCharType="end"/>
      </w:r>
    </w:p>
    <w:p w:rsidR="00CD5E7E" w:rsidRPr="008764FF" w:rsidRDefault="00CD5E7E" w:rsidP="00704DB6">
      <w:pPr>
        <w:rPr>
          <w:rFonts w:ascii="Times New Roman" w:hAnsi="Times New Roman"/>
        </w:rPr>
        <w:sectPr w:rsidR="00CD5E7E" w:rsidRPr="008764FF" w:rsidSect="00F97437">
          <w:footerReference w:type="default" r:id="rId10"/>
          <w:pgSz w:w="12240" w:h="15840"/>
          <w:pgMar w:top="1440" w:right="1440" w:bottom="1440" w:left="1440" w:header="720" w:footer="720" w:gutter="0"/>
          <w:pgNumType w:fmt="lowerRoman" w:start="1"/>
          <w:cols w:space="720"/>
          <w:docGrid w:linePitch="360"/>
        </w:sectPr>
      </w:pPr>
    </w:p>
    <w:p w:rsidR="00CD5E7E" w:rsidRPr="008764FF" w:rsidRDefault="00CD5E7E" w:rsidP="00300691">
      <w:pPr>
        <w:pStyle w:val="Heading1"/>
        <w:numPr>
          <w:ilvl w:val="0"/>
          <w:numId w:val="8"/>
        </w:numPr>
        <w:rPr>
          <w:rFonts w:ascii="Times New Roman" w:hAnsi="Times New Roman"/>
        </w:rPr>
      </w:pPr>
      <w:bookmarkStart w:id="1" w:name="_Toc331429339"/>
      <w:r w:rsidRPr="008764FF">
        <w:rPr>
          <w:rFonts w:ascii="Times New Roman" w:hAnsi="Times New Roman"/>
        </w:rPr>
        <w:lastRenderedPageBreak/>
        <w:t>Introduction</w:t>
      </w:r>
      <w:bookmarkEnd w:id="1"/>
    </w:p>
    <w:p w:rsidR="008E591A" w:rsidRPr="008764FF" w:rsidRDefault="008E591A" w:rsidP="008E591A">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Ethiopia has a huge untapped potential for market-oriented development of smallholder dairy production. The population of milking cows in the country is estimated at 9.9 million heads (CSA, 2008)</w:t>
      </w:r>
      <w:r w:rsidR="009D2B3A" w:rsidRPr="008764FF">
        <w:rPr>
          <w:rFonts w:ascii="Times New Roman" w:hAnsi="Times New Roman"/>
          <w:sz w:val="24"/>
          <w:szCs w:val="24"/>
        </w:rPr>
        <w:t xml:space="preserve"> although the majority of these fulfill multiple functions besides dairy production</w:t>
      </w:r>
      <w:r w:rsidRPr="008764FF">
        <w:rPr>
          <w:rFonts w:ascii="Times New Roman" w:hAnsi="Times New Roman"/>
          <w:sz w:val="24"/>
          <w:szCs w:val="24"/>
        </w:rPr>
        <w:t xml:space="preserve">. The agro-ecology, particularly of the Ethiopian highland mixed crop–livestock systems, is considered conducive and relatively disease-free to support crossbred dairy cattle (Ahmed et al. 2004). </w:t>
      </w:r>
      <w:r w:rsidR="009D2B3A" w:rsidRPr="008764FF">
        <w:rPr>
          <w:rFonts w:ascii="Times New Roman" w:hAnsi="Times New Roman"/>
          <w:sz w:val="24"/>
          <w:szCs w:val="24"/>
        </w:rPr>
        <w:t>L</w:t>
      </w:r>
      <w:r w:rsidRPr="008764FF">
        <w:rPr>
          <w:rFonts w:ascii="Times New Roman" w:hAnsi="Times New Roman"/>
          <w:sz w:val="24"/>
          <w:szCs w:val="24"/>
        </w:rPr>
        <w:t>ivestock currently support and sustain livelihoods for 80% of all rural poor. Female cattle constitute about 55.48% of the national herd. Of the total female cattle population, d</w:t>
      </w:r>
      <w:r w:rsidR="00AF748D" w:rsidRPr="008764FF">
        <w:rPr>
          <w:rFonts w:ascii="Times New Roman" w:hAnsi="Times New Roman"/>
          <w:sz w:val="24"/>
          <w:szCs w:val="24"/>
        </w:rPr>
        <w:t>airy</w:t>
      </w:r>
      <w:r w:rsidRPr="008764FF">
        <w:rPr>
          <w:rFonts w:ascii="Times New Roman" w:hAnsi="Times New Roman"/>
          <w:sz w:val="24"/>
          <w:szCs w:val="24"/>
        </w:rPr>
        <w:t xml:space="preserve"> and milking cows total 16,941,361, 14.24% d</w:t>
      </w:r>
      <w:r w:rsidR="00AF748D" w:rsidRPr="008764FF">
        <w:rPr>
          <w:rFonts w:ascii="Times New Roman" w:hAnsi="Times New Roman"/>
          <w:sz w:val="24"/>
          <w:szCs w:val="24"/>
        </w:rPr>
        <w:t>airy</w:t>
      </w:r>
      <w:r w:rsidRPr="008764FF">
        <w:rPr>
          <w:rFonts w:ascii="Times New Roman" w:hAnsi="Times New Roman"/>
          <w:position w:val="11"/>
          <w:sz w:val="24"/>
          <w:szCs w:val="24"/>
          <w:vertAlign w:val="superscript"/>
        </w:rPr>
        <w:t xml:space="preserve"> </w:t>
      </w:r>
      <w:r w:rsidRPr="008764FF">
        <w:rPr>
          <w:rFonts w:ascii="Times New Roman" w:hAnsi="Times New Roman"/>
          <w:sz w:val="24"/>
          <w:szCs w:val="24"/>
        </w:rPr>
        <w:t>cows</w:t>
      </w:r>
      <w:r w:rsidR="00AF748D" w:rsidRPr="008764FF">
        <w:rPr>
          <w:rFonts w:ascii="Times New Roman" w:hAnsi="Times New Roman"/>
          <w:sz w:val="24"/>
          <w:szCs w:val="24"/>
        </w:rPr>
        <w:t xml:space="preserve"> (cow of any breed kept primarily for milking purposes)</w:t>
      </w:r>
      <w:r w:rsidRPr="008764FF">
        <w:rPr>
          <w:rFonts w:ascii="Times New Roman" w:hAnsi="Times New Roman"/>
          <w:sz w:val="24"/>
          <w:szCs w:val="24"/>
        </w:rPr>
        <w:t xml:space="preserve"> and 20.12% milking</w:t>
      </w:r>
      <w:r w:rsidRPr="008764FF">
        <w:rPr>
          <w:rFonts w:ascii="Times New Roman" w:hAnsi="Times New Roman"/>
          <w:position w:val="11"/>
          <w:sz w:val="24"/>
          <w:szCs w:val="24"/>
          <w:vertAlign w:val="superscript"/>
        </w:rPr>
        <w:t xml:space="preserve"> </w:t>
      </w:r>
      <w:r w:rsidRPr="008764FF">
        <w:rPr>
          <w:rFonts w:ascii="Times New Roman" w:hAnsi="Times New Roman"/>
          <w:sz w:val="24"/>
          <w:szCs w:val="24"/>
        </w:rPr>
        <w:t>cows</w:t>
      </w:r>
      <w:r w:rsidR="00AF748D" w:rsidRPr="008764FF">
        <w:rPr>
          <w:rFonts w:ascii="Times New Roman" w:hAnsi="Times New Roman"/>
          <w:sz w:val="24"/>
          <w:szCs w:val="24"/>
        </w:rPr>
        <w:t xml:space="preserve"> (cow of any breed which has been milked but not necessarly been kept for milking purposes</w:t>
      </w:r>
      <w:r w:rsidRPr="008764FF">
        <w:rPr>
          <w:rFonts w:ascii="Times New Roman" w:hAnsi="Times New Roman"/>
          <w:sz w:val="24"/>
          <w:szCs w:val="24"/>
        </w:rPr>
        <w:t xml:space="preserve"> (CSA, 2008). Eighty-three percent of all milk produced in Ethiopia comes from cattle with the remainder coming from goats and camels (MoARD, 2007). Ethiopia produces approximately 3.2 billion liters </w:t>
      </w:r>
      <w:r w:rsidR="009D2B3A" w:rsidRPr="008764FF">
        <w:rPr>
          <w:rFonts w:ascii="Times New Roman" w:hAnsi="Times New Roman"/>
          <w:sz w:val="24"/>
          <w:szCs w:val="24"/>
        </w:rPr>
        <w:t xml:space="preserve">per year </w:t>
      </w:r>
      <w:r w:rsidRPr="008764FF">
        <w:rPr>
          <w:rFonts w:ascii="Times New Roman" w:hAnsi="Times New Roman"/>
          <w:sz w:val="24"/>
          <w:szCs w:val="24"/>
        </w:rPr>
        <w:t xml:space="preserve">from 10 million milking cows. The farm-level value of the milk is an estimated </w:t>
      </w:r>
      <w:r w:rsidR="009D2B3A" w:rsidRPr="008764FF">
        <w:rPr>
          <w:rFonts w:ascii="Times New Roman" w:hAnsi="Times New Roman"/>
          <w:sz w:val="24"/>
          <w:szCs w:val="24"/>
        </w:rPr>
        <w:t xml:space="preserve">16 billion Ethiopian </w:t>
      </w:r>
      <w:r w:rsidRPr="008764FF">
        <w:rPr>
          <w:rFonts w:ascii="Times New Roman" w:hAnsi="Times New Roman"/>
          <w:sz w:val="24"/>
          <w:szCs w:val="24"/>
        </w:rPr>
        <w:t>Birr</w:t>
      </w:r>
      <w:r w:rsidR="00E05C25" w:rsidRPr="008764FF">
        <w:rPr>
          <w:rFonts w:ascii="Times New Roman" w:hAnsi="Times New Roman"/>
          <w:sz w:val="24"/>
          <w:szCs w:val="24"/>
        </w:rPr>
        <w:t xml:space="preserve"> per year</w:t>
      </w:r>
      <w:r w:rsidRPr="008764FF">
        <w:rPr>
          <w:rFonts w:ascii="Times New Roman" w:hAnsi="Times New Roman"/>
          <w:sz w:val="24"/>
          <w:szCs w:val="24"/>
        </w:rPr>
        <w:t xml:space="preserve">. </w:t>
      </w:r>
    </w:p>
    <w:p w:rsidR="008E591A" w:rsidRPr="008764FF" w:rsidRDefault="008E591A" w:rsidP="008E591A">
      <w:pPr>
        <w:autoSpaceDE w:val="0"/>
        <w:autoSpaceDN w:val="0"/>
        <w:adjustRightInd w:val="0"/>
        <w:spacing w:after="0" w:line="240" w:lineRule="auto"/>
        <w:jc w:val="both"/>
        <w:rPr>
          <w:rFonts w:ascii="Times New Roman" w:hAnsi="Times New Roman"/>
          <w:sz w:val="24"/>
          <w:szCs w:val="24"/>
        </w:rPr>
      </w:pPr>
    </w:p>
    <w:p w:rsidR="00431633" w:rsidRDefault="008E591A" w:rsidP="00431633">
      <w:pPr>
        <w:pStyle w:val="NormalWeb"/>
        <w:shd w:val="clear" w:color="auto" w:fill="FFFFFF"/>
        <w:spacing w:before="101" w:beforeAutospacing="0" w:after="101" w:afterAutospacing="0" w:line="231" w:lineRule="atLeast"/>
        <w:jc w:val="both"/>
      </w:pPr>
      <w:r w:rsidRPr="008764FF">
        <w:t xml:space="preserve">On the other hand, the dairy sub-sector is currently facing a number of problems that have persisted for decades. Productivity of the dairy herd is low (1.3 l – 1.54 l per cow per day) with an average lactation period of 180 – 210 days (CSA, 2008). The population of exotic and crossbred dairy cows accounted for less than 1% of the total dairy cattle. High mortality rates occur </w:t>
      </w:r>
      <w:r w:rsidR="009D2B3A" w:rsidRPr="008764FF">
        <w:t xml:space="preserve">due </w:t>
      </w:r>
      <w:r w:rsidRPr="008764FF">
        <w:t xml:space="preserve">to poor nutrition which makes cattle vulnerable to disease. Producers in the rural areas lack access to markets and extension services which reduces the ability of smallholder producers to be competitive. Feed production and distribution is not coordinated. Only 0.15% of rural livestock holders </w:t>
      </w:r>
      <w:r w:rsidR="009D2B3A" w:rsidRPr="008764FF">
        <w:t xml:space="preserve">are </w:t>
      </w:r>
      <w:r w:rsidRPr="008764FF">
        <w:t>involved in an on-farm production of improved forages like alfalfa and Napier grass</w:t>
      </w:r>
      <w:r w:rsidR="00AA5CF1" w:rsidRPr="008764FF">
        <w:t xml:space="preserve"> (Tefera, 2010)</w:t>
      </w:r>
      <w:r w:rsidRPr="008764FF">
        <w:t xml:space="preserve">; the use of industrial by-products like oil cake, bran, and brewery residue </w:t>
      </w:r>
      <w:r w:rsidR="009D2B3A" w:rsidRPr="008764FF">
        <w:t xml:space="preserve">is </w:t>
      </w:r>
      <w:r w:rsidRPr="008764FF">
        <w:t>negligible (0.8%)</w:t>
      </w:r>
      <w:r w:rsidR="00AA5CF1" w:rsidRPr="008764FF">
        <w:t xml:space="preserve"> (Tefera, 2010)</w:t>
      </w:r>
      <w:r w:rsidRPr="008764FF">
        <w:t xml:space="preserve">. Moreover, market-orientation of the production systems and the possibility of exporting Ethiopian dairy products </w:t>
      </w:r>
      <w:r w:rsidR="009D2B3A" w:rsidRPr="008764FF">
        <w:t xml:space="preserve">are </w:t>
      </w:r>
      <w:r w:rsidRPr="008764FF">
        <w:t xml:space="preserve">limited by high transaction costs despite low costs of production (Ahmed et al. 2004). Development of </w:t>
      </w:r>
      <w:r w:rsidR="009D2B3A" w:rsidRPr="008764FF">
        <w:t xml:space="preserve">a </w:t>
      </w:r>
      <w:r w:rsidRPr="008764FF">
        <w:t>vertically integrated and coordinated milk value chain is thus an important option to reduce operational and transaction costs to meet consumers</w:t>
      </w:r>
      <w:r w:rsidR="009D2B3A" w:rsidRPr="008764FF">
        <w:t>’</w:t>
      </w:r>
      <w:r w:rsidRPr="008764FF">
        <w:t xml:space="preserve"> demand and to encourage partnerships along the chain (Costales </w:t>
      </w:r>
      <w:r w:rsidRPr="008764FF">
        <w:rPr>
          <w:i/>
        </w:rPr>
        <w:t>et al.</w:t>
      </w:r>
      <w:r w:rsidRPr="008764FF">
        <w:t xml:space="preserve"> 2006). There is a serious concern, however, that smallholder agricultural producers are often excluded from participation in value chain since they usually lack access to credit, make limited investment in their human capital (including skills and entrepreneurship training), and are isolated by physical distance from the market (Mendoza and Thelen, 2008). At least two sets of factors underlie the need for understanding the Ethiopian dairy and feed value chain study and its role in improving productivity and market orientation of smallholder dairy production. First, empirical evidence shows that Ethiopian dairy subsector has not been able to take-off despite decades of research and development efforts (Ahmed </w:t>
      </w:r>
      <w:r w:rsidRPr="008764FF">
        <w:rPr>
          <w:i/>
        </w:rPr>
        <w:t>et al.</w:t>
      </w:r>
      <w:r w:rsidRPr="008764FF">
        <w:t xml:space="preserve"> 2004; Staal </w:t>
      </w:r>
      <w:r w:rsidRPr="008764FF">
        <w:rPr>
          <w:i/>
        </w:rPr>
        <w:t>et al.</w:t>
      </w:r>
      <w:r w:rsidRPr="008764FF">
        <w:t xml:space="preserve"> 2008). Secondly, the national agenda and aspirations for agriculture and rural development, resource-base (land, water and feed), market demand (reliability of supply, quality and safety) and the number and diversity of actors (public, private and civil societies) involved in the dairy subsector are changing. </w:t>
      </w:r>
      <w:r w:rsidR="008358E3" w:rsidRPr="008764FF">
        <w:t>In this regard, Wolmera woreda</w:t>
      </w:r>
      <w:r w:rsidR="00BC3B97" w:rsidRPr="008764FF">
        <w:t>*</w:t>
      </w:r>
      <w:r w:rsidR="008358E3" w:rsidRPr="008764FF">
        <w:t xml:space="preserve"> </w:t>
      </w:r>
      <w:r w:rsidR="00B9590E" w:rsidRPr="008764FF">
        <w:t>is a case in point</w:t>
      </w:r>
      <w:r w:rsidR="008358E3" w:rsidRPr="008764FF">
        <w:t xml:space="preserve"> in that a</w:t>
      </w:r>
      <w:r w:rsidR="00CD5E7E" w:rsidRPr="008764FF">
        <w:t>lthough local cattle are the pre-dominant breeds reared,</w:t>
      </w:r>
      <w:r w:rsidR="00BC3B97" w:rsidRPr="008764FF">
        <w:t xml:space="preserve"> </w:t>
      </w:r>
      <w:r w:rsidR="00431633">
        <w:t>m</w:t>
      </w:r>
      <w:r w:rsidR="00BC3B97" w:rsidRPr="00431633">
        <w:t xml:space="preserve">arket-oriented </w:t>
      </w:r>
      <w:r w:rsidR="00CD5E7E" w:rsidRPr="00431633">
        <w:t xml:space="preserve">dairy production based on crossbred dairy cows (ranging from 5 to 10% </w:t>
      </w:r>
      <w:r w:rsidR="00CD5E7E" w:rsidRPr="008764FF">
        <w:t xml:space="preserve">coverage) </w:t>
      </w:r>
      <w:r w:rsidR="00B9590E" w:rsidRPr="008764FF">
        <w:t xml:space="preserve">is </w:t>
      </w:r>
      <w:r w:rsidR="00CD5E7E" w:rsidRPr="008764FF">
        <w:t>also flourishing in the rural, peri-urban and urban parts of the</w:t>
      </w:r>
      <w:r w:rsidR="008358E3" w:rsidRPr="008764FF">
        <w:t xml:space="preserve"> district</w:t>
      </w:r>
      <w:r w:rsidR="00CD5E7E" w:rsidRPr="008764FF">
        <w:t xml:space="preserve">. Wolmera is </w:t>
      </w:r>
      <w:r w:rsidR="00431633" w:rsidRPr="008764FF">
        <w:t>among the highland areas categorized</w:t>
      </w:r>
      <w:r w:rsidR="00431633">
        <w:t xml:space="preserve"> </w:t>
      </w:r>
      <w:r w:rsidR="00431633" w:rsidRPr="008764FF">
        <w:t>under the</w:t>
      </w:r>
    </w:p>
    <w:p w:rsidR="00431633" w:rsidRPr="008764FF" w:rsidRDefault="00431633" w:rsidP="00431633">
      <w:pPr>
        <w:pStyle w:val="NormalWeb"/>
        <w:shd w:val="clear" w:color="auto" w:fill="FFFFFF"/>
        <w:spacing w:before="101" w:beforeAutospacing="0" w:after="101" w:afterAutospacing="0" w:line="231" w:lineRule="atLeast"/>
        <w:jc w:val="both"/>
        <w:rPr>
          <w:i/>
          <w:sz w:val="16"/>
          <w:szCs w:val="16"/>
        </w:rPr>
      </w:pPr>
      <w:r w:rsidRPr="008764FF">
        <w:t>*</w:t>
      </w:r>
      <w:r w:rsidRPr="008764FF">
        <w:rPr>
          <w:i/>
          <w:color w:val="000000"/>
          <w:sz w:val="16"/>
          <w:szCs w:val="16"/>
        </w:rPr>
        <w:t xml:space="preserve">A woreda is equivalent to a district, managed by a local government. </w:t>
      </w:r>
    </w:p>
    <w:p w:rsidR="00CD5E7E" w:rsidRPr="008764FF" w:rsidRDefault="00CD5E7E" w:rsidP="008358E3">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lastRenderedPageBreak/>
        <w:t xml:space="preserve">Addis Ababa dairy milk shed due to its comparative potential for improved dairy cattle production and its proximity to the large consumer base in Addis Ababa. Currently the role of government and its share in milk marketing has reduced following establishment of dairy cooperatives and private dairy enterprises. Dairy development endeavors are in general very fragmented and lack a focus on market orientation and </w:t>
      </w:r>
      <w:r w:rsidR="002B0D07" w:rsidRPr="008764FF">
        <w:rPr>
          <w:rFonts w:ascii="Times New Roman" w:hAnsi="Times New Roman"/>
          <w:sz w:val="24"/>
          <w:szCs w:val="24"/>
        </w:rPr>
        <w:t>a value</w:t>
      </w:r>
      <w:r w:rsidRPr="008764FF">
        <w:rPr>
          <w:rFonts w:ascii="Times New Roman" w:hAnsi="Times New Roman"/>
          <w:sz w:val="24"/>
          <w:szCs w:val="24"/>
        </w:rPr>
        <w:t xml:space="preserve"> chain perspective. </w:t>
      </w:r>
      <w:r w:rsidR="008358E3" w:rsidRPr="008764FF">
        <w:rPr>
          <w:rFonts w:ascii="Times New Roman" w:hAnsi="Times New Roman"/>
          <w:sz w:val="24"/>
          <w:szCs w:val="24"/>
        </w:rPr>
        <w:t>Information on</w:t>
      </w:r>
      <w:r w:rsidRPr="008764FF">
        <w:rPr>
          <w:rFonts w:ascii="Times New Roman" w:hAnsi="Times New Roman"/>
          <w:sz w:val="24"/>
          <w:szCs w:val="24"/>
        </w:rPr>
        <w:t xml:space="preserve"> what opportunities and constraints are available for research and development endeavors in the dairy and feed value chain are critically missing in the district.</w:t>
      </w:r>
    </w:p>
    <w:p w:rsidR="00CD5E7E" w:rsidRPr="008764FF" w:rsidRDefault="00CD5E7E" w:rsidP="00622FE7">
      <w:pPr>
        <w:pStyle w:val="ListParagraph"/>
        <w:spacing w:line="240" w:lineRule="auto"/>
        <w:ind w:left="0"/>
        <w:jc w:val="both"/>
        <w:rPr>
          <w:rFonts w:ascii="Times New Roman" w:hAnsi="Times New Roman"/>
          <w:color w:val="FF0000"/>
          <w:sz w:val="24"/>
          <w:szCs w:val="24"/>
        </w:rPr>
      </w:pPr>
    </w:p>
    <w:p w:rsidR="00CD5E7E" w:rsidRPr="008764FF" w:rsidRDefault="00CD5E7E" w:rsidP="00300691">
      <w:pPr>
        <w:pStyle w:val="Heading2"/>
        <w:numPr>
          <w:ilvl w:val="1"/>
          <w:numId w:val="8"/>
        </w:numPr>
        <w:rPr>
          <w:rFonts w:ascii="Times New Roman" w:hAnsi="Times New Roman"/>
        </w:rPr>
      </w:pPr>
      <w:bookmarkStart w:id="2" w:name="_Toc331429340"/>
      <w:r w:rsidRPr="008764FF">
        <w:rPr>
          <w:rFonts w:ascii="Times New Roman" w:hAnsi="Times New Roman"/>
        </w:rPr>
        <w:t>Study objectives</w:t>
      </w:r>
      <w:bookmarkEnd w:id="2"/>
    </w:p>
    <w:p w:rsidR="00CD5E7E" w:rsidRPr="008764FF" w:rsidRDefault="00CD5E7E" w:rsidP="00622FE7">
      <w:pPr>
        <w:autoSpaceDE w:val="0"/>
        <w:autoSpaceDN w:val="0"/>
        <w:adjustRightInd w:val="0"/>
        <w:spacing w:after="0" w:line="240" w:lineRule="auto"/>
        <w:rPr>
          <w:rFonts w:ascii="Times New Roman" w:hAnsi="Times New Roman"/>
          <w:sz w:val="24"/>
          <w:szCs w:val="24"/>
        </w:rPr>
      </w:pPr>
    </w:p>
    <w:p w:rsidR="00CD5E7E" w:rsidRPr="008764FF" w:rsidRDefault="00CD5E7E" w:rsidP="00622FE7">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 xml:space="preserve">This paper reports an analysis of the fluid milk and feed value chains conducted in Wolmerawera. The specific objectives of the study </w:t>
      </w:r>
      <w:r w:rsidR="00B9590E" w:rsidRPr="008764FF">
        <w:rPr>
          <w:rFonts w:ascii="Times New Roman" w:hAnsi="Times New Roman"/>
          <w:sz w:val="24"/>
          <w:szCs w:val="24"/>
        </w:rPr>
        <w:t>we</w:t>
      </w:r>
      <w:r w:rsidRPr="008764FF">
        <w:rPr>
          <w:rFonts w:ascii="Times New Roman" w:hAnsi="Times New Roman"/>
          <w:sz w:val="24"/>
          <w:szCs w:val="24"/>
        </w:rPr>
        <w:t xml:space="preserve">re: </w:t>
      </w:r>
    </w:p>
    <w:p w:rsidR="00B9590E" w:rsidRPr="008764FF" w:rsidRDefault="00B9590E" w:rsidP="00622FE7">
      <w:pPr>
        <w:autoSpaceDE w:val="0"/>
        <w:autoSpaceDN w:val="0"/>
        <w:adjustRightInd w:val="0"/>
        <w:spacing w:after="0" w:line="240" w:lineRule="auto"/>
        <w:jc w:val="both"/>
        <w:rPr>
          <w:rFonts w:ascii="Times New Roman" w:hAnsi="Times New Roman"/>
          <w:sz w:val="24"/>
          <w:szCs w:val="24"/>
        </w:rPr>
      </w:pPr>
    </w:p>
    <w:p w:rsidR="00CD5E7E" w:rsidRPr="008764FF" w:rsidRDefault="00CD5E7E" w:rsidP="00622FE7">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(a) To understand the core functions and major actors involved in each value chain;</w:t>
      </w:r>
    </w:p>
    <w:p w:rsidR="00CD5E7E" w:rsidRPr="008764FF" w:rsidRDefault="00CD5E7E" w:rsidP="00622FE7">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(b) To identify major constraints and opportunities in each value chain;</w:t>
      </w:r>
    </w:p>
    <w:p w:rsidR="00CD5E7E" w:rsidRPr="008764FF" w:rsidRDefault="00CD5E7E" w:rsidP="00622FE7">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(c) To test and further refine the VCA tool for wider scale use in the future.</w:t>
      </w:r>
    </w:p>
    <w:p w:rsidR="00CD5E7E" w:rsidRPr="008764FF" w:rsidRDefault="00CD5E7E" w:rsidP="00622FE7">
      <w:pPr>
        <w:spacing w:line="240" w:lineRule="auto"/>
        <w:rPr>
          <w:rFonts w:ascii="Times New Roman" w:hAnsi="Times New Roman"/>
          <w:sz w:val="24"/>
          <w:szCs w:val="24"/>
        </w:rPr>
      </w:pPr>
    </w:p>
    <w:p w:rsidR="00CD5E7E" w:rsidRPr="008764FF" w:rsidRDefault="00CD5E7E" w:rsidP="00300691">
      <w:pPr>
        <w:pStyle w:val="Heading2"/>
        <w:numPr>
          <w:ilvl w:val="1"/>
          <w:numId w:val="8"/>
        </w:numPr>
        <w:rPr>
          <w:rFonts w:ascii="Times New Roman" w:hAnsi="Times New Roman"/>
        </w:rPr>
      </w:pPr>
      <w:bookmarkStart w:id="3" w:name="_Toc331429341"/>
      <w:r w:rsidRPr="008764FF">
        <w:rPr>
          <w:rFonts w:ascii="Times New Roman" w:hAnsi="Times New Roman"/>
        </w:rPr>
        <w:t>Methodology</w:t>
      </w:r>
      <w:bookmarkEnd w:id="3"/>
    </w:p>
    <w:p w:rsidR="00CD5E7E" w:rsidRPr="008764FF" w:rsidRDefault="00CD5E7E" w:rsidP="00300691">
      <w:pPr>
        <w:pStyle w:val="Heading3"/>
        <w:numPr>
          <w:ilvl w:val="2"/>
          <w:numId w:val="8"/>
        </w:numPr>
        <w:rPr>
          <w:rFonts w:ascii="Times New Roman" w:hAnsi="Times New Roman"/>
        </w:rPr>
      </w:pPr>
      <w:bookmarkStart w:id="4" w:name="_Toc331429342"/>
      <w:r w:rsidRPr="008764FF">
        <w:rPr>
          <w:rFonts w:ascii="Times New Roman" w:hAnsi="Times New Roman"/>
        </w:rPr>
        <w:t>The study areas</w:t>
      </w:r>
      <w:bookmarkEnd w:id="4"/>
    </w:p>
    <w:p w:rsidR="00CD5E7E" w:rsidRPr="008764FF" w:rsidRDefault="00CD5E7E" w:rsidP="00276041">
      <w:pPr>
        <w:pStyle w:val="ListParagraph"/>
        <w:spacing w:after="0" w:line="240" w:lineRule="auto"/>
        <w:ind w:left="0"/>
        <w:jc w:val="both"/>
        <w:rPr>
          <w:rFonts w:ascii="Times New Roman" w:hAnsi="Times New Roman"/>
          <w:sz w:val="24"/>
          <w:szCs w:val="24"/>
        </w:rPr>
      </w:pPr>
      <w:bookmarkStart w:id="5" w:name="_Toc308472306"/>
      <w:bookmarkStart w:id="6" w:name="_Toc308067146"/>
      <w:bookmarkStart w:id="7" w:name="_Toc307819820"/>
      <w:bookmarkStart w:id="8" w:name="_Toc309019161"/>
      <w:bookmarkStart w:id="9" w:name="_Toc315086044"/>
      <w:bookmarkStart w:id="10" w:name="_Toc244506775"/>
      <w:r w:rsidRPr="008764FF">
        <w:rPr>
          <w:rFonts w:ascii="Times New Roman" w:hAnsi="Times New Roman"/>
          <w:sz w:val="24"/>
          <w:szCs w:val="24"/>
        </w:rPr>
        <w:t>This study was conducted in Wolmera</w:t>
      </w:r>
      <w:r w:rsidR="00B9590E" w:rsidRPr="008764FF">
        <w:rPr>
          <w:rFonts w:ascii="Times New Roman" w:hAnsi="Times New Roman"/>
          <w:sz w:val="24"/>
          <w:szCs w:val="24"/>
        </w:rPr>
        <w:t xml:space="preserve"> </w:t>
      </w:r>
      <w:r w:rsidRPr="008764FF">
        <w:rPr>
          <w:rFonts w:ascii="Times New Roman" w:hAnsi="Times New Roman"/>
          <w:sz w:val="24"/>
          <w:szCs w:val="24"/>
        </w:rPr>
        <w:t xml:space="preserve">woreda located in </w:t>
      </w:r>
      <w:r w:rsidR="002B0D07" w:rsidRPr="008764FF">
        <w:rPr>
          <w:rFonts w:ascii="Times New Roman" w:hAnsi="Times New Roman"/>
          <w:sz w:val="24"/>
          <w:szCs w:val="24"/>
        </w:rPr>
        <w:t>S</w:t>
      </w:r>
      <w:r w:rsidRPr="008764FF">
        <w:rPr>
          <w:rFonts w:ascii="Times New Roman" w:hAnsi="Times New Roman"/>
          <w:sz w:val="24"/>
          <w:szCs w:val="24"/>
        </w:rPr>
        <w:t xml:space="preserve">pecial </w:t>
      </w:r>
      <w:r w:rsidR="00B9590E" w:rsidRPr="008764FF">
        <w:rPr>
          <w:rFonts w:ascii="Times New Roman" w:hAnsi="Times New Roman"/>
          <w:sz w:val="24"/>
          <w:szCs w:val="24"/>
        </w:rPr>
        <w:t>Z</w:t>
      </w:r>
      <w:r w:rsidRPr="008764FF">
        <w:rPr>
          <w:rFonts w:ascii="Times New Roman" w:hAnsi="Times New Roman"/>
          <w:sz w:val="24"/>
          <w:szCs w:val="24"/>
        </w:rPr>
        <w:t>one</w:t>
      </w:r>
      <w:r w:rsidR="00BC3B97" w:rsidRPr="008764FF">
        <w:rPr>
          <w:rFonts w:ascii="Times New Roman" w:hAnsi="Times New Roman"/>
          <w:sz w:val="24"/>
          <w:szCs w:val="24"/>
        </w:rPr>
        <w:t>*</w:t>
      </w:r>
      <w:r w:rsidRPr="008764FF">
        <w:rPr>
          <w:rFonts w:ascii="Times New Roman" w:hAnsi="Times New Roman"/>
          <w:sz w:val="24"/>
          <w:szCs w:val="24"/>
        </w:rPr>
        <w:t xml:space="preserve"> of Oromia</w:t>
      </w:r>
      <w:r w:rsidR="002B0D07" w:rsidRPr="008764FF">
        <w:rPr>
          <w:rFonts w:ascii="Times New Roman" w:hAnsi="Times New Roman"/>
          <w:sz w:val="24"/>
          <w:szCs w:val="24"/>
        </w:rPr>
        <w:t xml:space="preserve"> </w:t>
      </w:r>
      <w:r w:rsidRPr="008764FF">
        <w:rPr>
          <w:rFonts w:ascii="Times New Roman" w:hAnsi="Times New Roman"/>
          <w:sz w:val="24"/>
          <w:szCs w:val="24"/>
        </w:rPr>
        <w:t>Regional</w:t>
      </w:r>
      <w:r w:rsidR="002B0D07" w:rsidRPr="008764FF">
        <w:rPr>
          <w:rFonts w:ascii="Times New Roman" w:hAnsi="Times New Roman"/>
          <w:sz w:val="24"/>
          <w:szCs w:val="24"/>
        </w:rPr>
        <w:t xml:space="preserve"> </w:t>
      </w:r>
      <w:r w:rsidRPr="008764FF">
        <w:rPr>
          <w:rFonts w:ascii="Times New Roman" w:hAnsi="Times New Roman"/>
          <w:sz w:val="24"/>
          <w:szCs w:val="24"/>
        </w:rPr>
        <w:t xml:space="preserve">State in the central highlands of Ethiopia. It is found some 30 </w:t>
      </w:r>
      <w:r w:rsidR="008B06CA" w:rsidRPr="008764FF">
        <w:rPr>
          <w:rFonts w:ascii="Times New Roman" w:hAnsi="Times New Roman"/>
          <w:sz w:val="24"/>
          <w:szCs w:val="24"/>
        </w:rPr>
        <w:t>k</w:t>
      </w:r>
      <w:r w:rsidRPr="008764FF">
        <w:rPr>
          <w:rFonts w:ascii="Times New Roman" w:hAnsi="Times New Roman"/>
          <w:sz w:val="24"/>
          <w:szCs w:val="24"/>
        </w:rPr>
        <w:t xml:space="preserve">m west of the capital on the main road to Ambo. The area receives an average annual rainfall of around 1100 mm, more than 85% of which </w:t>
      </w:r>
      <w:r w:rsidR="00857629" w:rsidRPr="008764FF">
        <w:rPr>
          <w:rFonts w:ascii="Times New Roman" w:hAnsi="Times New Roman"/>
          <w:sz w:val="24"/>
          <w:szCs w:val="24"/>
        </w:rPr>
        <w:t>falls in the</w:t>
      </w:r>
      <w:r w:rsidRPr="008764FF">
        <w:rPr>
          <w:rFonts w:ascii="Times New Roman" w:hAnsi="Times New Roman"/>
          <w:sz w:val="24"/>
          <w:szCs w:val="24"/>
        </w:rPr>
        <w:t xml:space="preserve"> main rainy season (June to September). The altitude of the area ranges from 2200 – 2600 m above sea level (a.s.l), and the average annual temperature ranges from 6 - 21</w:t>
      </w:r>
      <w:r w:rsidRPr="008764FF">
        <w:rPr>
          <w:rFonts w:ascii="Times New Roman" w:hAnsi="Times New Roman"/>
          <w:sz w:val="24"/>
          <w:szCs w:val="24"/>
        </w:rPr>
        <w:sym w:font="Symbol" w:char="F0B0"/>
      </w:r>
      <w:r w:rsidRPr="008764FF">
        <w:rPr>
          <w:rFonts w:ascii="Times New Roman" w:hAnsi="Times New Roman"/>
          <w:sz w:val="24"/>
          <w:szCs w:val="24"/>
        </w:rPr>
        <w:t>C. The major crops grown include teff (</w:t>
      </w:r>
      <w:r w:rsidRPr="008764FF">
        <w:rPr>
          <w:rFonts w:ascii="Times New Roman" w:hAnsi="Times New Roman"/>
          <w:i/>
          <w:iCs/>
          <w:sz w:val="24"/>
          <w:szCs w:val="24"/>
        </w:rPr>
        <w:t>Eragrostis</w:t>
      </w:r>
      <w:r w:rsidR="00B9590E" w:rsidRPr="008764FF">
        <w:rPr>
          <w:rFonts w:ascii="Times New Roman" w:hAnsi="Times New Roman"/>
          <w:i/>
          <w:iCs/>
          <w:sz w:val="24"/>
          <w:szCs w:val="24"/>
        </w:rPr>
        <w:t xml:space="preserve"> </w:t>
      </w:r>
      <w:r w:rsidRPr="008764FF">
        <w:rPr>
          <w:rFonts w:ascii="Times New Roman" w:hAnsi="Times New Roman"/>
          <w:i/>
          <w:iCs/>
          <w:sz w:val="24"/>
          <w:szCs w:val="24"/>
        </w:rPr>
        <w:t>tef</w:t>
      </w:r>
      <w:r w:rsidRPr="008764FF">
        <w:rPr>
          <w:rFonts w:ascii="Times New Roman" w:hAnsi="Times New Roman"/>
          <w:sz w:val="24"/>
          <w:szCs w:val="24"/>
        </w:rPr>
        <w:t xml:space="preserve">), wheat, barley and faba bean. The woreda is characterized by a crop-livestock mixed farming system in which livestock in general and dairy production in particular contribute significantly to livelihoods. </w:t>
      </w:r>
    </w:p>
    <w:p w:rsidR="00CD5E7E" w:rsidRPr="008764FF" w:rsidRDefault="00CD5E7E" w:rsidP="00276041">
      <w:pPr>
        <w:pStyle w:val="ListParagraph"/>
        <w:spacing w:after="0" w:line="240" w:lineRule="auto"/>
        <w:ind w:left="0"/>
        <w:jc w:val="both"/>
        <w:rPr>
          <w:rFonts w:ascii="Times New Roman" w:hAnsi="Times New Roman"/>
          <w:sz w:val="24"/>
          <w:szCs w:val="24"/>
        </w:rPr>
      </w:pPr>
    </w:p>
    <w:p w:rsidR="00CD5E7E" w:rsidRPr="008764FF" w:rsidRDefault="00CD5E7E" w:rsidP="00300691">
      <w:pPr>
        <w:pStyle w:val="Heading3"/>
        <w:numPr>
          <w:ilvl w:val="2"/>
          <w:numId w:val="8"/>
        </w:numPr>
        <w:rPr>
          <w:rFonts w:ascii="Times New Roman" w:hAnsi="Times New Roman"/>
        </w:rPr>
      </w:pPr>
      <w:bookmarkStart w:id="11" w:name="_Toc331429343"/>
      <w:r w:rsidRPr="008764FF">
        <w:rPr>
          <w:rFonts w:ascii="Times New Roman" w:hAnsi="Times New Roman"/>
        </w:rPr>
        <w:t>Method of data collection and source of data</w:t>
      </w:r>
      <w:bookmarkEnd w:id="5"/>
      <w:bookmarkEnd w:id="6"/>
      <w:bookmarkEnd w:id="7"/>
      <w:bookmarkEnd w:id="8"/>
      <w:bookmarkEnd w:id="9"/>
      <w:bookmarkEnd w:id="11"/>
    </w:p>
    <w:p w:rsidR="00431633" w:rsidRPr="008764FF" w:rsidRDefault="00CD5E7E" w:rsidP="00431633">
      <w:pPr>
        <w:spacing w:line="240" w:lineRule="auto"/>
        <w:jc w:val="both"/>
        <w:rPr>
          <w:rFonts w:ascii="Times New Roman" w:hAnsi="Times New Roman"/>
          <w:sz w:val="24"/>
          <w:szCs w:val="24"/>
        </w:rPr>
      </w:pPr>
      <w:r w:rsidRPr="008764FF">
        <w:rPr>
          <w:rFonts w:ascii="Times New Roman" w:hAnsi="Times New Roman"/>
          <w:sz w:val="24"/>
          <w:szCs w:val="24"/>
        </w:rPr>
        <w:t>Both primary and secondary data were used</w:t>
      </w:r>
      <w:r w:rsidR="006C4ADF" w:rsidRPr="008764FF">
        <w:rPr>
          <w:rFonts w:ascii="Times New Roman" w:hAnsi="Times New Roman"/>
          <w:sz w:val="24"/>
          <w:szCs w:val="24"/>
        </w:rPr>
        <w:t xml:space="preserve"> </w:t>
      </w:r>
      <w:r w:rsidRPr="008764FF">
        <w:rPr>
          <w:rFonts w:ascii="Times New Roman" w:hAnsi="Times New Roman"/>
          <w:sz w:val="24"/>
          <w:szCs w:val="24"/>
        </w:rPr>
        <w:t xml:space="preserve">in this study. A combination of different techniques was applied </w:t>
      </w:r>
      <w:r w:rsidR="00857629" w:rsidRPr="008764FF">
        <w:rPr>
          <w:rFonts w:ascii="Times New Roman" w:hAnsi="Times New Roman"/>
          <w:sz w:val="24"/>
          <w:szCs w:val="24"/>
        </w:rPr>
        <w:t>to collect</w:t>
      </w:r>
      <w:r w:rsidRPr="008764FF">
        <w:rPr>
          <w:rFonts w:ascii="Times New Roman" w:hAnsi="Times New Roman"/>
          <w:sz w:val="24"/>
          <w:szCs w:val="24"/>
        </w:rPr>
        <w:t xml:space="preserve"> the data required to analyze the dairy and feed value chains in Wolmera</w:t>
      </w:r>
      <w:r w:rsidR="006C4ADF" w:rsidRPr="008764FF">
        <w:rPr>
          <w:rFonts w:ascii="Times New Roman" w:hAnsi="Times New Roman"/>
          <w:sz w:val="24"/>
          <w:szCs w:val="24"/>
        </w:rPr>
        <w:t xml:space="preserve"> </w:t>
      </w:r>
      <w:r w:rsidRPr="008764FF">
        <w:rPr>
          <w:rFonts w:ascii="Times New Roman" w:hAnsi="Times New Roman"/>
          <w:sz w:val="24"/>
          <w:szCs w:val="24"/>
        </w:rPr>
        <w:t xml:space="preserve">woreda. Participatory </w:t>
      </w:r>
      <w:r w:rsidR="008B06CA" w:rsidRPr="008764FF">
        <w:rPr>
          <w:rFonts w:ascii="Times New Roman" w:hAnsi="Times New Roman"/>
          <w:sz w:val="24"/>
          <w:szCs w:val="24"/>
        </w:rPr>
        <w:t>r</w:t>
      </w:r>
      <w:r w:rsidRPr="008764FF">
        <w:rPr>
          <w:rFonts w:ascii="Times New Roman" w:hAnsi="Times New Roman"/>
          <w:sz w:val="24"/>
          <w:szCs w:val="24"/>
        </w:rPr>
        <w:t xml:space="preserve">ural </w:t>
      </w:r>
      <w:r w:rsidR="008B06CA" w:rsidRPr="008764FF">
        <w:rPr>
          <w:rFonts w:ascii="Times New Roman" w:hAnsi="Times New Roman"/>
          <w:sz w:val="24"/>
          <w:szCs w:val="24"/>
        </w:rPr>
        <w:t>a</w:t>
      </w:r>
      <w:r w:rsidRPr="008764FF">
        <w:rPr>
          <w:rFonts w:ascii="Times New Roman" w:hAnsi="Times New Roman"/>
          <w:sz w:val="24"/>
          <w:szCs w:val="24"/>
        </w:rPr>
        <w:t xml:space="preserve">ppraisal (PRA) tools, </w:t>
      </w:r>
      <w:r w:rsidR="008B06CA" w:rsidRPr="008764FF">
        <w:rPr>
          <w:rFonts w:ascii="Times New Roman" w:hAnsi="Times New Roman"/>
          <w:sz w:val="24"/>
          <w:szCs w:val="24"/>
        </w:rPr>
        <w:t>f</w:t>
      </w:r>
      <w:r w:rsidRPr="008764FF">
        <w:rPr>
          <w:rFonts w:ascii="Times New Roman" w:hAnsi="Times New Roman"/>
          <w:sz w:val="24"/>
          <w:szCs w:val="24"/>
        </w:rPr>
        <w:t xml:space="preserve">ocused </w:t>
      </w:r>
      <w:r w:rsidR="008B06CA" w:rsidRPr="008764FF">
        <w:rPr>
          <w:rFonts w:ascii="Times New Roman" w:hAnsi="Times New Roman"/>
          <w:sz w:val="24"/>
          <w:szCs w:val="24"/>
        </w:rPr>
        <w:t>g</w:t>
      </w:r>
      <w:r w:rsidRPr="008764FF">
        <w:rPr>
          <w:rFonts w:ascii="Times New Roman" w:hAnsi="Times New Roman"/>
          <w:sz w:val="24"/>
          <w:szCs w:val="24"/>
        </w:rPr>
        <w:t xml:space="preserve">roup discussion (FGD), </w:t>
      </w:r>
      <w:r w:rsidR="008B06CA" w:rsidRPr="008764FF">
        <w:rPr>
          <w:rFonts w:ascii="Times New Roman" w:hAnsi="Times New Roman"/>
          <w:sz w:val="24"/>
          <w:szCs w:val="24"/>
        </w:rPr>
        <w:t>k</w:t>
      </w:r>
      <w:r w:rsidRPr="008764FF">
        <w:rPr>
          <w:rFonts w:ascii="Times New Roman" w:hAnsi="Times New Roman"/>
          <w:sz w:val="24"/>
          <w:szCs w:val="24"/>
        </w:rPr>
        <w:t xml:space="preserve">ey </w:t>
      </w:r>
      <w:r w:rsidR="008B06CA" w:rsidRPr="008764FF">
        <w:rPr>
          <w:rFonts w:ascii="Times New Roman" w:hAnsi="Times New Roman"/>
          <w:sz w:val="24"/>
          <w:szCs w:val="24"/>
        </w:rPr>
        <w:t>i</w:t>
      </w:r>
      <w:r w:rsidRPr="008764FF">
        <w:rPr>
          <w:rFonts w:ascii="Times New Roman" w:hAnsi="Times New Roman"/>
          <w:sz w:val="24"/>
          <w:szCs w:val="24"/>
        </w:rPr>
        <w:t xml:space="preserve">nformant </w:t>
      </w:r>
      <w:r w:rsidR="00857629" w:rsidRPr="008764FF">
        <w:rPr>
          <w:rFonts w:ascii="Times New Roman" w:hAnsi="Times New Roman"/>
          <w:sz w:val="24"/>
          <w:szCs w:val="24"/>
        </w:rPr>
        <w:t>interview</w:t>
      </w:r>
      <w:r w:rsidRPr="008764FF">
        <w:rPr>
          <w:rFonts w:ascii="Times New Roman" w:hAnsi="Times New Roman"/>
          <w:sz w:val="24"/>
          <w:szCs w:val="24"/>
        </w:rPr>
        <w:t xml:space="preserve"> (KII) and visual observation were used to collect primary data. Secondary data </w:t>
      </w:r>
      <w:r w:rsidR="00857629" w:rsidRPr="008764FF">
        <w:rPr>
          <w:rFonts w:ascii="Times New Roman" w:hAnsi="Times New Roman"/>
          <w:sz w:val="24"/>
          <w:szCs w:val="24"/>
        </w:rPr>
        <w:t>were collected</w:t>
      </w:r>
      <w:r w:rsidRPr="008764FF">
        <w:rPr>
          <w:rFonts w:ascii="Times New Roman" w:hAnsi="Times New Roman"/>
          <w:sz w:val="24"/>
          <w:szCs w:val="24"/>
        </w:rPr>
        <w:t xml:space="preserve"> from different woreda offices, </w:t>
      </w:r>
      <w:r w:rsidR="00857629" w:rsidRPr="008764FF">
        <w:rPr>
          <w:rFonts w:ascii="Times New Roman" w:hAnsi="Times New Roman"/>
          <w:sz w:val="24"/>
          <w:szCs w:val="24"/>
        </w:rPr>
        <w:t>Central Statistical Authority (</w:t>
      </w:r>
      <w:r w:rsidRPr="008764FF">
        <w:rPr>
          <w:rFonts w:ascii="Times New Roman" w:hAnsi="Times New Roman"/>
          <w:sz w:val="24"/>
          <w:szCs w:val="24"/>
        </w:rPr>
        <w:t>CSA</w:t>
      </w:r>
      <w:r w:rsidR="00857629" w:rsidRPr="008764FF">
        <w:rPr>
          <w:rFonts w:ascii="Times New Roman" w:hAnsi="Times New Roman"/>
          <w:sz w:val="24"/>
          <w:szCs w:val="24"/>
        </w:rPr>
        <w:t>)</w:t>
      </w:r>
      <w:r w:rsidRPr="008764FF">
        <w:rPr>
          <w:rFonts w:ascii="Times New Roman" w:hAnsi="Times New Roman"/>
          <w:sz w:val="24"/>
          <w:szCs w:val="24"/>
        </w:rPr>
        <w:t xml:space="preserve"> and Holeta</w:t>
      </w:r>
      <w:r w:rsidR="00857629" w:rsidRPr="008764FF">
        <w:rPr>
          <w:rFonts w:ascii="Times New Roman" w:hAnsi="Times New Roman"/>
          <w:sz w:val="24"/>
          <w:szCs w:val="24"/>
        </w:rPr>
        <w:t xml:space="preserve"> </w:t>
      </w:r>
      <w:r w:rsidRPr="008764FF">
        <w:rPr>
          <w:rFonts w:ascii="Times New Roman" w:hAnsi="Times New Roman"/>
          <w:sz w:val="24"/>
          <w:szCs w:val="24"/>
        </w:rPr>
        <w:t>Research</w:t>
      </w:r>
      <w:r w:rsidR="00857629" w:rsidRPr="008764FF">
        <w:rPr>
          <w:rFonts w:ascii="Times New Roman" w:hAnsi="Times New Roman"/>
          <w:sz w:val="24"/>
          <w:szCs w:val="24"/>
        </w:rPr>
        <w:t xml:space="preserve"> </w:t>
      </w:r>
      <w:r w:rsidRPr="008764FF">
        <w:rPr>
          <w:rFonts w:ascii="Times New Roman" w:hAnsi="Times New Roman"/>
          <w:sz w:val="24"/>
          <w:szCs w:val="24"/>
        </w:rPr>
        <w:t>Center. Relevant literature and documents were also reviewed to provide</w:t>
      </w:r>
      <w:r w:rsidR="00431633">
        <w:rPr>
          <w:rFonts w:ascii="Times New Roman" w:hAnsi="Times New Roman"/>
          <w:sz w:val="24"/>
          <w:szCs w:val="24"/>
        </w:rPr>
        <w:t xml:space="preserve"> </w:t>
      </w:r>
      <w:r w:rsidR="00431633" w:rsidRPr="008764FF">
        <w:rPr>
          <w:rFonts w:ascii="Times New Roman" w:hAnsi="Times New Roman"/>
          <w:sz w:val="24"/>
          <w:szCs w:val="24"/>
        </w:rPr>
        <w:t>theoretical background. Each of the tools used for data collection are described below:</w:t>
      </w:r>
    </w:p>
    <w:p w:rsidR="00431633" w:rsidRDefault="00431633" w:rsidP="00276041">
      <w:pPr>
        <w:spacing w:line="240" w:lineRule="auto"/>
        <w:jc w:val="both"/>
        <w:rPr>
          <w:rFonts w:ascii="Times New Roman" w:hAnsi="Times New Roman"/>
          <w:i/>
          <w:color w:val="FF0000"/>
          <w:sz w:val="16"/>
          <w:szCs w:val="16"/>
        </w:rPr>
      </w:pPr>
    </w:p>
    <w:p w:rsidR="00431633" w:rsidRDefault="00431633" w:rsidP="00276041">
      <w:pPr>
        <w:spacing w:line="240" w:lineRule="auto"/>
        <w:jc w:val="both"/>
        <w:rPr>
          <w:rFonts w:ascii="Times New Roman" w:hAnsi="Times New Roman"/>
          <w:i/>
          <w:color w:val="FF0000"/>
          <w:sz w:val="16"/>
          <w:szCs w:val="16"/>
        </w:rPr>
      </w:pPr>
    </w:p>
    <w:p w:rsidR="00431633" w:rsidRDefault="00431633" w:rsidP="00276041">
      <w:pPr>
        <w:spacing w:line="240" w:lineRule="auto"/>
        <w:jc w:val="both"/>
        <w:rPr>
          <w:rFonts w:ascii="Times New Roman" w:hAnsi="Times New Roman"/>
          <w:i/>
          <w:color w:val="FF0000"/>
          <w:sz w:val="16"/>
          <w:szCs w:val="16"/>
        </w:rPr>
      </w:pPr>
    </w:p>
    <w:p w:rsidR="00CD5E7E" w:rsidRPr="00E01971" w:rsidRDefault="00491713" w:rsidP="00AA12C0">
      <w:pPr>
        <w:spacing w:line="240" w:lineRule="auto"/>
        <w:ind w:left="720"/>
        <w:jc w:val="both"/>
        <w:rPr>
          <w:rFonts w:ascii="Times New Roman" w:hAnsi="Times New Roman"/>
          <w:i/>
          <w:sz w:val="24"/>
          <w:szCs w:val="24"/>
        </w:rPr>
      </w:pPr>
      <w:r w:rsidRPr="008764FF">
        <w:rPr>
          <w:rFonts w:ascii="Times New Roman" w:hAnsi="Times New Roman"/>
          <w:i/>
          <w:color w:val="FF0000"/>
          <w:sz w:val="16"/>
          <w:szCs w:val="16"/>
        </w:rPr>
        <w:t>*</w:t>
      </w:r>
      <w:r w:rsidR="00BC3B97" w:rsidRPr="008764FF">
        <w:rPr>
          <w:rFonts w:ascii="Times New Roman" w:hAnsi="Times New Roman"/>
          <w:i/>
          <w:color w:val="FF0000"/>
          <w:sz w:val="16"/>
          <w:szCs w:val="16"/>
        </w:rPr>
        <w:t xml:space="preserve">This is a registered zone under Oromia Regional State. It includes all woreda’s </w:t>
      </w:r>
      <w:r w:rsidRPr="008764FF">
        <w:rPr>
          <w:rFonts w:ascii="Times New Roman" w:hAnsi="Times New Roman"/>
          <w:i/>
          <w:color w:val="FF0000"/>
          <w:sz w:val="16"/>
          <w:szCs w:val="16"/>
        </w:rPr>
        <w:t>with in</w:t>
      </w:r>
      <w:r w:rsidR="00BC3B97" w:rsidRPr="008764FF">
        <w:rPr>
          <w:rFonts w:ascii="Times New Roman" w:hAnsi="Times New Roman"/>
          <w:i/>
          <w:color w:val="FF0000"/>
          <w:sz w:val="16"/>
          <w:szCs w:val="16"/>
        </w:rPr>
        <w:t xml:space="preserve"> close </w:t>
      </w:r>
      <w:r w:rsidRPr="008764FF">
        <w:rPr>
          <w:rFonts w:ascii="Times New Roman" w:hAnsi="Times New Roman"/>
          <w:i/>
          <w:color w:val="FF0000"/>
          <w:sz w:val="16"/>
          <w:szCs w:val="16"/>
        </w:rPr>
        <w:t>proximity around</w:t>
      </w:r>
      <w:r w:rsidR="00BC3B97" w:rsidRPr="008764FF">
        <w:rPr>
          <w:rFonts w:ascii="Times New Roman" w:hAnsi="Times New Roman"/>
          <w:i/>
          <w:color w:val="FF0000"/>
          <w:sz w:val="16"/>
          <w:szCs w:val="16"/>
        </w:rPr>
        <w:t xml:space="preserve"> the capital Addis.</w:t>
      </w:r>
      <w:r w:rsidR="00BC3B97" w:rsidRPr="008764FF">
        <w:rPr>
          <w:rFonts w:ascii="Times New Roman" w:hAnsi="Times New Roman"/>
          <w:i/>
          <w:sz w:val="16"/>
          <w:szCs w:val="16"/>
        </w:rPr>
        <w:br w:type="page"/>
      </w:r>
      <w:bookmarkStart w:id="12" w:name="_Toc315086045"/>
      <w:r w:rsidR="00AA12C0">
        <w:rPr>
          <w:rFonts w:ascii="Times New Roman" w:hAnsi="Times New Roman"/>
          <w:b/>
          <w:i/>
        </w:rPr>
        <w:lastRenderedPageBreak/>
        <w:t>1.2.2.1.</w:t>
      </w:r>
      <w:r w:rsidR="00AA12C0" w:rsidRPr="00E01971">
        <w:rPr>
          <w:rFonts w:ascii="Times New Roman" w:hAnsi="Times New Roman"/>
          <w:b/>
          <w:i/>
          <w:sz w:val="24"/>
          <w:szCs w:val="24"/>
        </w:rPr>
        <w:t xml:space="preserve"> </w:t>
      </w:r>
      <w:r w:rsidR="00CD5E7E" w:rsidRPr="00E01971">
        <w:rPr>
          <w:rFonts w:ascii="Times New Roman" w:hAnsi="Times New Roman"/>
          <w:i/>
          <w:sz w:val="24"/>
          <w:szCs w:val="24"/>
        </w:rPr>
        <w:t>Focused Group discussion (FGD)</w:t>
      </w:r>
      <w:bookmarkEnd w:id="12"/>
    </w:p>
    <w:p w:rsidR="00CD5E7E" w:rsidRPr="008764FF" w:rsidRDefault="00C22D23" w:rsidP="00276041">
      <w:pPr>
        <w:spacing w:line="240" w:lineRule="auto"/>
        <w:jc w:val="both"/>
        <w:rPr>
          <w:rFonts w:ascii="Times New Roman" w:hAnsi="Times New Roman"/>
          <w:sz w:val="24"/>
          <w:szCs w:val="24"/>
        </w:rPr>
      </w:pPr>
      <w:r w:rsidRPr="008764FF">
        <w:rPr>
          <w:rFonts w:ascii="Times New Roman" w:hAnsi="Times New Roman"/>
          <w:sz w:val="24"/>
          <w:szCs w:val="24"/>
        </w:rPr>
        <w:t>For the PRA study</w:t>
      </w:r>
      <w:r w:rsidR="00B9590E" w:rsidRPr="008764FF">
        <w:rPr>
          <w:rFonts w:ascii="Times New Roman" w:hAnsi="Times New Roman"/>
          <w:sz w:val="24"/>
          <w:szCs w:val="24"/>
        </w:rPr>
        <w:t>,</w:t>
      </w:r>
      <w:r w:rsidRPr="008764FF">
        <w:rPr>
          <w:rFonts w:ascii="Times New Roman" w:hAnsi="Times New Roman"/>
          <w:sz w:val="24"/>
          <w:szCs w:val="24"/>
        </w:rPr>
        <w:t xml:space="preserve"> t</w:t>
      </w:r>
      <w:r w:rsidR="00CD5E7E" w:rsidRPr="008764FF">
        <w:rPr>
          <w:rFonts w:ascii="Times New Roman" w:hAnsi="Times New Roman"/>
          <w:sz w:val="24"/>
          <w:szCs w:val="24"/>
        </w:rPr>
        <w:t xml:space="preserve">wo villages (Robe Gebeya and Wolmera choke) with potential </w:t>
      </w:r>
      <w:r w:rsidR="008B06CA" w:rsidRPr="008764FF">
        <w:rPr>
          <w:rFonts w:ascii="Times New Roman" w:hAnsi="Times New Roman"/>
          <w:sz w:val="24"/>
          <w:szCs w:val="24"/>
        </w:rPr>
        <w:t xml:space="preserve">for </w:t>
      </w:r>
      <w:r w:rsidR="00CD5E7E" w:rsidRPr="008764FF">
        <w:rPr>
          <w:rFonts w:ascii="Times New Roman" w:hAnsi="Times New Roman"/>
          <w:sz w:val="24"/>
          <w:szCs w:val="24"/>
        </w:rPr>
        <w:t xml:space="preserve">dairy production were purposively selected from Wolmera district in collaboration with livestock experts and development agents from </w:t>
      </w:r>
      <w:r w:rsidR="008B06CA" w:rsidRPr="008764FF">
        <w:rPr>
          <w:rFonts w:ascii="Times New Roman" w:hAnsi="Times New Roman"/>
          <w:sz w:val="24"/>
          <w:szCs w:val="24"/>
        </w:rPr>
        <w:t xml:space="preserve">the </w:t>
      </w:r>
      <w:r w:rsidR="00CD5E7E" w:rsidRPr="008764FF">
        <w:rPr>
          <w:rFonts w:ascii="Times New Roman" w:hAnsi="Times New Roman"/>
          <w:sz w:val="24"/>
          <w:szCs w:val="24"/>
        </w:rPr>
        <w:t>district and</w:t>
      </w:r>
      <w:r w:rsidR="008B06CA" w:rsidRPr="008764FF">
        <w:rPr>
          <w:rFonts w:ascii="Times New Roman" w:hAnsi="Times New Roman"/>
          <w:sz w:val="24"/>
          <w:szCs w:val="24"/>
        </w:rPr>
        <w:t xml:space="preserve"> the</w:t>
      </w:r>
      <w:r w:rsidR="00CD5E7E" w:rsidRPr="008764FF">
        <w:rPr>
          <w:rFonts w:ascii="Times New Roman" w:hAnsi="Times New Roman"/>
          <w:sz w:val="24"/>
          <w:szCs w:val="24"/>
        </w:rPr>
        <w:t xml:space="preserve"> local </w:t>
      </w:r>
      <w:r w:rsidR="008B06CA" w:rsidRPr="008764FF">
        <w:rPr>
          <w:rFonts w:ascii="Times New Roman" w:hAnsi="Times New Roman"/>
          <w:sz w:val="24"/>
          <w:szCs w:val="24"/>
        </w:rPr>
        <w:t xml:space="preserve">Bureau </w:t>
      </w:r>
      <w:r w:rsidR="00CD5E7E" w:rsidRPr="008764FF">
        <w:rPr>
          <w:rFonts w:ascii="Times New Roman" w:hAnsi="Times New Roman"/>
          <w:sz w:val="24"/>
          <w:szCs w:val="24"/>
        </w:rPr>
        <w:t xml:space="preserve">of Agriculture. </w:t>
      </w:r>
      <w:r w:rsidRPr="008764FF">
        <w:rPr>
          <w:rFonts w:ascii="Times New Roman" w:hAnsi="Times New Roman"/>
          <w:sz w:val="24"/>
          <w:szCs w:val="24"/>
        </w:rPr>
        <w:t xml:space="preserve">A focused group discussion was carried out with a group of </w:t>
      </w:r>
      <w:bookmarkStart w:id="13" w:name="_Toc315086046"/>
      <w:r w:rsidR="00CD5E7E" w:rsidRPr="008764FF">
        <w:rPr>
          <w:rFonts w:ascii="Times New Roman" w:hAnsi="Times New Roman"/>
          <w:sz w:val="24"/>
          <w:szCs w:val="24"/>
        </w:rPr>
        <w:t xml:space="preserve">13 smallholder dairy farmers (8 males, 5 females) in each village. These </w:t>
      </w:r>
      <w:r w:rsidR="00A5479A" w:rsidRPr="008764FF">
        <w:rPr>
          <w:rFonts w:ascii="Times New Roman" w:hAnsi="Times New Roman"/>
          <w:sz w:val="24"/>
          <w:szCs w:val="24"/>
        </w:rPr>
        <w:t>farmers own</w:t>
      </w:r>
      <w:r w:rsidR="00CD5E7E" w:rsidRPr="008764FF">
        <w:rPr>
          <w:rFonts w:ascii="Times New Roman" w:hAnsi="Times New Roman"/>
          <w:sz w:val="24"/>
          <w:szCs w:val="24"/>
        </w:rPr>
        <w:t xml:space="preserve"> crossbred dairy cattle and were  supplying milk to the market.</w:t>
      </w:r>
    </w:p>
    <w:p w:rsidR="00CD5E7E" w:rsidRPr="00E01971" w:rsidRDefault="00CD5E7E" w:rsidP="00AA12C0">
      <w:pPr>
        <w:pStyle w:val="Heading4"/>
        <w:numPr>
          <w:ilvl w:val="3"/>
          <w:numId w:val="15"/>
        </w:numPr>
        <w:rPr>
          <w:rFonts w:ascii="Times New Roman" w:hAnsi="Times New Roman"/>
          <w:color w:val="auto"/>
          <w:sz w:val="24"/>
          <w:szCs w:val="24"/>
        </w:rPr>
      </w:pPr>
      <w:r w:rsidRPr="00E01971">
        <w:rPr>
          <w:rFonts w:ascii="Times New Roman" w:hAnsi="Times New Roman"/>
          <w:color w:val="auto"/>
          <w:sz w:val="24"/>
          <w:szCs w:val="24"/>
        </w:rPr>
        <w:t>Key Informant Interviews</w:t>
      </w:r>
      <w:bookmarkEnd w:id="13"/>
    </w:p>
    <w:p w:rsidR="00CD5E7E" w:rsidRPr="008764FF" w:rsidRDefault="00CD5E7E" w:rsidP="00276041">
      <w:pPr>
        <w:jc w:val="both"/>
        <w:rPr>
          <w:rFonts w:ascii="Times New Roman" w:hAnsi="Times New Roman"/>
          <w:sz w:val="20"/>
        </w:rPr>
      </w:pPr>
      <w:r w:rsidRPr="008764FF">
        <w:rPr>
          <w:rFonts w:ascii="Times New Roman" w:hAnsi="Times New Roman"/>
          <w:sz w:val="24"/>
          <w:szCs w:val="24"/>
        </w:rPr>
        <w:t>The key informants identified for this study were livestock extension</w:t>
      </w:r>
      <w:r w:rsidR="00984056" w:rsidRPr="008764FF">
        <w:rPr>
          <w:rFonts w:ascii="Times New Roman" w:hAnsi="Times New Roman"/>
          <w:sz w:val="24"/>
          <w:szCs w:val="24"/>
        </w:rPr>
        <w:t xml:space="preserve"> </w:t>
      </w:r>
      <w:r w:rsidR="008B06CA" w:rsidRPr="008764FF">
        <w:rPr>
          <w:rFonts w:ascii="Times New Roman" w:hAnsi="Times New Roman"/>
          <w:sz w:val="24"/>
          <w:szCs w:val="24"/>
        </w:rPr>
        <w:t>experts</w:t>
      </w:r>
      <w:r w:rsidRPr="008764FF">
        <w:rPr>
          <w:rFonts w:ascii="Times New Roman" w:hAnsi="Times New Roman"/>
          <w:sz w:val="24"/>
          <w:szCs w:val="24"/>
        </w:rPr>
        <w:t xml:space="preserve"> </w:t>
      </w:r>
      <w:r w:rsidR="008B06CA" w:rsidRPr="008764FF">
        <w:rPr>
          <w:rFonts w:ascii="Times New Roman" w:hAnsi="Times New Roman"/>
          <w:sz w:val="24"/>
          <w:szCs w:val="24"/>
        </w:rPr>
        <w:t>from the Cooperative Promotion Office</w:t>
      </w:r>
      <w:r w:rsidRPr="008764FF">
        <w:rPr>
          <w:rFonts w:ascii="Times New Roman" w:hAnsi="Times New Roman"/>
          <w:sz w:val="24"/>
          <w:szCs w:val="24"/>
        </w:rPr>
        <w:t xml:space="preserve">, leaders of primary cooperatives and unions, milk collectors, milk processing plants, livestock researchers, transporters, veterinarians and </w:t>
      </w:r>
      <w:r w:rsidR="008B06CA" w:rsidRPr="008764FF">
        <w:rPr>
          <w:rFonts w:ascii="Times New Roman" w:hAnsi="Times New Roman"/>
          <w:sz w:val="24"/>
          <w:szCs w:val="24"/>
        </w:rPr>
        <w:t xml:space="preserve">staff of </w:t>
      </w:r>
      <w:r w:rsidRPr="008764FF">
        <w:rPr>
          <w:rFonts w:ascii="Times New Roman" w:hAnsi="Times New Roman"/>
          <w:sz w:val="24"/>
          <w:szCs w:val="24"/>
        </w:rPr>
        <w:t xml:space="preserve">NGOs. </w:t>
      </w:r>
      <w:bookmarkStart w:id="14" w:name="_Toc315086047"/>
      <w:r w:rsidRPr="008764FF">
        <w:rPr>
          <w:rFonts w:ascii="Times New Roman" w:hAnsi="Times New Roman"/>
          <w:sz w:val="24"/>
          <w:szCs w:val="24"/>
        </w:rPr>
        <w:t xml:space="preserve">The </w:t>
      </w:r>
      <w:r w:rsidR="008B06CA" w:rsidRPr="008764FF">
        <w:rPr>
          <w:rFonts w:ascii="Times New Roman" w:hAnsi="Times New Roman"/>
          <w:sz w:val="24"/>
          <w:szCs w:val="24"/>
        </w:rPr>
        <w:t>k</w:t>
      </w:r>
      <w:r w:rsidR="00C22D23" w:rsidRPr="008764FF">
        <w:rPr>
          <w:rFonts w:ascii="Times New Roman" w:hAnsi="Times New Roman"/>
          <w:sz w:val="24"/>
          <w:szCs w:val="24"/>
        </w:rPr>
        <w:t xml:space="preserve">ey </w:t>
      </w:r>
      <w:r w:rsidR="008B06CA" w:rsidRPr="008764FF">
        <w:rPr>
          <w:rFonts w:ascii="Times New Roman" w:hAnsi="Times New Roman"/>
          <w:sz w:val="24"/>
          <w:szCs w:val="24"/>
        </w:rPr>
        <w:t>i</w:t>
      </w:r>
      <w:r w:rsidR="00C22D23" w:rsidRPr="008764FF">
        <w:rPr>
          <w:rFonts w:ascii="Times New Roman" w:hAnsi="Times New Roman"/>
          <w:sz w:val="24"/>
          <w:szCs w:val="24"/>
        </w:rPr>
        <w:t xml:space="preserve">nformant </w:t>
      </w:r>
      <w:r w:rsidR="008B06CA" w:rsidRPr="008764FF">
        <w:rPr>
          <w:rFonts w:ascii="Times New Roman" w:hAnsi="Times New Roman"/>
          <w:sz w:val="24"/>
          <w:szCs w:val="24"/>
        </w:rPr>
        <w:t>i</w:t>
      </w:r>
      <w:r w:rsidR="00C22D23" w:rsidRPr="008764FF">
        <w:rPr>
          <w:rFonts w:ascii="Times New Roman" w:hAnsi="Times New Roman"/>
          <w:sz w:val="24"/>
          <w:szCs w:val="24"/>
        </w:rPr>
        <w:t>nterview</w:t>
      </w:r>
      <w:r w:rsidR="008B06CA" w:rsidRPr="008764FF">
        <w:rPr>
          <w:rFonts w:ascii="Times New Roman" w:hAnsi="Times New Roman"/>
          <w:sz w:val="24"/>
          <w:szCs w:val="24"/>
        </w:rPr>
        <w:t>s</w:t>
      </w:r>
      <w:r w:rsidR="00C22D23" w:rsidRPr="008764FF">
        <w:rPr>
          <w:rFonts w:ascii="Times New Roman" w:hAnsi="Times New Roman"/>
          <w:sz w:val="24"/>
          <w:szCs w:val="24"/>
        </w:rPr>
        <w:t xml:space="preserve"> (KII) w</w:t>
      </w:r>
      <w:r w:rsidR="008B06CA" w:rsidRPr="008764FF">
        <w:rPr>
          <w:rFonts w:ascii="Times New Roman" w:hAnsi="Times New Roman"/>
          <w:sz w:val="24"/>
          <w:szCs w:val="24"/>
        </w:rPr>
        <w:t>ere</w:t>
      </w:r>
      <w:r w:rsidR="00A5479A" w:rsidRPr="008764FF">
        <w:rPr>
          <w:rFonts w:ascii="Times New Roman" w:hAnsi="Times New Roman"/>
          <w:sz w:val="24"/>
          <w:szCs w:val="24"/>
        </w:rPr>
        <w:t xml:space="preserve"> </w:t>
      </w:r>
      <w:r w:rsidRPr="008764FF">
        <w:rPr>
          <w:rFonts w:ascii="Times New Roman" w:hAnsi="Times New Roman"/>
          <w:sz w:val="24"/>
          <w:szCs w:val="24"/>
        </w:rPr>
        <w:t xml:space="preserve">carried out </w:t>
      </w:r>
      <w:r w:rsidR="00C22D23" w:rsidRPr="008764FF">
        <w:rPr>
          <w:rFonts w:ascii="Times New Roman" w:hAnsi="Times New Roman"/>
          <w:sz w:val="24"/>
          <w:szCs w:val="24"/>
        </w:rPr>
        <w:t xml:space="preserve">with 4 milk </w:t>
      </w:r>
      <w:r w:rsidRPr="008764FF">
        <w:rPr>
          <w:rFonts w:ascii="Times New Roman" w:hAnsi="Times New Roman"/>
          <w:sz w:val="24"/>
          <w:szCs w:val="24"/>
        </w:rPr>
        <w:t xml:space="preserve">collectors, 4 </w:t>
      </w:r>
      <w:r w:rsidR="008B06CA" w:rsidRPr="008764FF">
        <w:rPr>
          <w:rFonts w:ascii="Times New Roman" w:hAnsi="Times New Roman"/>
          <w:sz w:val="24"/>
          <w:szCs w:val="24"/>
        </w:rPr>
        <w:t>r</w:t>
      </w:r>
      <w:r w:rsidRPr="008764FF">
        <w:rPr>
          <w:rFonts w:ascii="Times New Roman" w:hAnsi="Times New Roman"/>
          <w:sz w:val="24"/>
          <w:szCs w:val="24"/>
        </w:rPr>
        <w:t>etailers, 2 processors and 10 consumers</w:t>
      </w:r>
      <w:r w:rsidR="00C22D23" w:rsidRPr="008764FF">
        <w:rPr>
          <w:rFonts w:ascii="Times New Roman" w:hAnsi="Times New Roman"/>
          <w:sz w:val="24"/>
          <w:szCs w:val="24"/>
        </w:rPr>
        <w:t xml:space="preserve">, </w:t>
      </w:r>
      <w:r w:rsidR="00A5479A" w:rsidRPr="008764FF">
        <w:rPr>
          <w:rFonts w:ascii="Times New Roman" w:hAnsi="Times New Roman"/>
          <w:sz w:val="24"/>
          <w:szCs w:val="24"/>
        </w:rPr>
        <w:t>13</w:t>
      </w:r>
      <w:r w:rsidR="00B9590E" w:rsidRPr="008764FF">
        <w:rPr>
          <w:rFonts w:ascii="Times New Roman" w:hAnsi="Times New Roman"/>
          <w:sz w:val="24"/>
          <w:szCs w:val="24"/>
        </w:rPr>
        <w:t xml:space="preserve"> </w:t>
      </w:r>
      <w:r w:rsidR="00C22D23" w:rsidRPr="008764FF">
        <w:rPr>
          <w:rFonts w:ascii="Times New Roman" w:hAnsi="Times New Roman"/>
          <w:sz w:val="24"/>
          <w:szCs w:val="24"/>
        </w:rPr>
        <w:t>cooperatives</w:t>
      </w:r>
      <w:r w:rsidR="00A5479A" w:rsidRPr="008764FF">
        <w:rPr>
          <w:rFonts w:ascii="Times New Roman" w:hAnsi="Times New Roman"/>
          <w:sz w:val="24"/>
          <w:szCs w:val="24"/>
        </w:rPr>
        <w:t xml:space="preserve"> (488 males and 210 female members) </w:t>
      </w:r>
      <w:r w:rsidR="00C22D23" w:rsidRPr="008764FF">
        <w:rPr>
          <w:rFonts w:ascii="Times New Roman" w:hAnsi="Times New Roman"/>
          <w:sz w:val="24"/>
          <w:szCs w:val="24"/>
        </w:rPr>
        <w:t xml:space="preserve">and </w:t>
      </w:r>
      <w:r w:rsidR="00A5479A" w:rsidRPr="008764FF">
        <w:rPr>
          <w:rFonts w:ascii="Times New Roman" w:hAnsi="Times New Roman"/>
          <w:sz w:val="24"/>
          <w:szCs w:val="24"/>
        </w:rPr>
        <w:t xml:space="preserve">a </w:t>
      </w:r>
      <w:r w:rsidR="00C22D23" w:rsidRPr="008764FF">
        <w:rPr>
          <w:rFonts w:ascii="Times New Roman" w:hAnsi="Times New Roman"/>
          <w:sz w:val="24"/>
          <w:szCs w:val="24"/>
        </w:rPr>
        <w:t xml:space="preserve">union, </w:t>
      </w:r>
      <w:r w:rsidR="00A5479A" w:rsidRPr="008764FF">
        <w:rPr>
          <w:rFonts w:ascii="Times New Roman" w:hAnsi="Times New Roman"/>
          <w:sz w:val="24"/>
          <w:szCs w:val="24"/>
        </w:rPr>
        <w:t xml:space="preserve">1 </w:t>
      </w:r>
      <w:r w:rsidR="00C22D23" w:rsidRPr="008764FF">
        <w:rPr>
          <w:rFonts w:ascii="Times New Roman" w:hAnsi="Times New Roman"/>
          <w:sz w:val="24"/>
          <w:szCs w:val="24"/>
        </w:rPr>
        <w:t xml:space="preserve">extension agent and </w:t>
      </w:r>
      <w:r w:rsidR="00A5479A" w:rsidRPr="008764FF">
        <w:rPr>
          <w:rFonts w:ascii="Times New Roman" w:hAnsi="Times New Roman"/>
          <w:sz w:val="24"/>
          <w:szCs w:val="24"/>
        </w:rPr>
        <w:t xml:space="preserve">1 </w:t>
      </w:r>
      <w:r w:rsidR="00C22D23" w:rsidRPr="008764FF">
        <w:rPr>
          <w:rFonts w:ascii="Times New Roman" w:hAnsi="Times New Roman"/>
          <w:sz w:val="24"/>
          <w:szCs w:val="24"/>
        </w:rPr>
        <w:t xml:space="preserve">expert in the study areas. </w:t>
      </w:r>
      <w:r w:rsidRPr="008764FF">
        <w:rPr>
          <w:rFonts w:ascii="Times New Roman" w:hAnsi="Times New Roman"/>
          <w:sz w:val="24"/>
          <w:szCs w:val="24"/>
        </w:rPr>
        <w:t xml:space="preserve">Rapid market appraisal was conducted to map core functions and actors involved in the fluid milk and feed value chain. </w:t>
      </w:r>
      <w:r w:rsidRPr="008764FF">
        <w:rPr>
          <w:rFonts w:ascii="Times New Roman" w:hAnsi="Times New Roman"/>
          <w:color w:val="000000"/>
          <w:sz w:val="24"/>
          <w:szCs w:val="24"/>
        </w:rPr>
        <w:t>A desk review of relevant literature</w:t>
      </w:r>
      <w:r w:rsidR="00984056" w:rsidRPr="008764FF">
        <w:rPr>
          <w:rFonts w:ascii="Times New Roman" w:hAnsi="Times New Roman"/>
          <w:color w:val="000000"/>
          <w:sz w:val="24"/>
          <w:szCs w:val="24"/>
        </w:rPr>
        <w:t xml:space="preserve"> </w:t>
      </w:r>
      <w:r w:rsidRPr="008764FF">
        <w:rPr>
          <w:rFonts w:ascii="Times New Roman" w:hAnsi="Times New Roman"/>
          <w:color w:val="000000"/>
          <w:sz w:val="24"/>
          <w:szCs w:val="24"/>
        </w:rPr>
        <w:t xml:space="preserve">was also carried out. </w:t>
      </w:r>
    </w:p>
    <w:p w:rsidR="00CD5E7E" w:rsidRPr="008764FF" w:rsidRDefault="00CD5E7E" w:rsidP="00AA12C0">
      <w:pPr>
        <w:pStyle w:val="Heading3"/>
        <w:numPr>
          <w:ilvl w:val="2"/>
          <w:numId w:val="15"/>
        </w:numPr>
        <w:rPr>
          <w:rFonts w:ascii="Times New Roman" w:hAnsi="Times New Roman"/>
        </w:rPr>
      </w:pPr>
      <w:bookmarkStart w:id="15" w:name="_Toc331429344"/>
      <w:r w:rsidRPr="008764FF">
        <w:rPr>
          <w:rFonts w:ascii="Times New Roman" w:hAnsi="Times New Roman"/>
        </w:rPr>
        <w:t>Method of data analysis</w:t>
      </w:r>
      <w:bookmarkEnd w:id="14"/>
      <w:bookmarkEnd w:id="15"/>
    </w:p>
    <w:p w:rsidR="00CD5E7E" w:rsidRPr="008764FF" w:rsidRDefault="00CD5E7E" w:rsidP="00276041">
      <w:pPr>
        <w:spacing w:line="240" w:lineRule="auto"/>
        <w:jc w:val="both"/>
        <w:rPr>
          <w:rFonts w:ascii="Times New Roman" w:hAnsi="Times New Roman"/>
          <w:sz w:val="24"/>
          <w:szCs w:val="24"/>
        </w:rPr>
      </w:pPr>
      <w:r w:rsidRPr="008764FF">
        <w:rPr>
          <w:rFonts w:ascii="Times New Roman" w:hAnsi="Times New Roman"/>
          <w:sz w:val="24"/>
          <w:szCs w:val="24"/>
        </w:rPr>
        <w:t>The data collected from the field through FGD, KII and personal observations were analyzed using a thematic analysis approach. Quantitative data were analyzed using the descriptive statistical analysis techniques to calculate the distribution of costs and margins along fluid milk and feed value chains.</w:t>
      </w:r>
    </w:p>
    <w:p w:rsidR="00CD5E7E" w:rsidRPr="008764FF" w:rsidRDefault="00CD5E7E" w:rsidP="00AA12C0">
      <w:pPr>
        <w:pStyle w:val="Heading3"/>
        <w:numPr>
          <w:ilvl w:val="2"/>
          <w:numId w:val="15"/>
        </w:numPr>
        <w:rPr>
          <w:rFonts w:ascii="Times New Roman" w:hAnsi="Times New Roman"/>
        </w:rPr>
      </w:pPr>
      <w:bookmarkStart w:id="16" w:name="_Toc309019162"/>
      <w:bookmarkStart w:id="17" w:name="_Toc315086048"/>
      <w:bookmarkStart w:id="18" w:name="_Toc331429345"/>
      <w:r w:rsidRPr="008764FF">
        <w:rPr>
          <w:rFonts w:ascii="Times New Roman" w:hAnsi="Times New Roman"/>
        </w:rPr>
        <w:t>Conceptual framework</w:t>
      </w:r>
      <w:bookmarkStart w:id="19" w:name="_Toc308067148"/>
      <w:bookmarkEnd w:id="10"/>
      <w:bookmarkEnd w:id="16"/>
      <w:bookmarkEnd w:id="17"/>
      <w:bookmarkEnd w:id="18"/>
    </w:p>
    <w:bookmarkEnd w:id="19"/>
    <w:p w:rsidR="00CD5E7E" w:rsidRPr="008764FF" w:rsidRDefault="00CD5E7E" w:rsidP="00276041">
      <w:pPr>
        <w:autoSpaceDE w:val="0"/>
        <w:autoSpaceDN w:val="0"/>
        <w:adjustRightInd w:val="0"/>
        <w:spacing w:after="0" w:line="240" w:lineRule="auto"/>
        <w:jc w:val="both"/>
        <w:rPr>
          <w:rStyle w:val="A22"/>
          <w:rFonts w:ascii="Times New Roman" w:hAnsi="Times New Roman"/>
          <w:sz w:val="24"/>
          <w:szCs w:val="24"/>
        </w:rPr>
      </w:pPr>
      <w:r w:rsidRPr="008764FF">
        <w:rPr>
          <w:rFonts w:ascii="Times New Roman" w:hAnsi="Times New Roman"/>
          <w:color w:val="000000"/>
          <w:sz w:val="24"/>
          <w:szCs w:val="24"/>
        </w:rPr>
        <w:t>Value chain encompasses the full range of activities and services required to bring a product or service from its conception to sale in its final markets—whether local, national, regional or global (Campbell, 2008). Value chains include input suppliers, producers, processors and buyers.</w:t>
      </w:r>
      <w:r w:rsidRPr="008764FF">
        <w:rPr>
          <w:rFonts w:ascii="Times New Roman" w:hAnsi="Times New Roman"/>
          <w:color w:val="000000"/>
          <w:sz w:val="25"/>
          <w:szCs w:val="25"/>
        </w:rPr>
        <w:t xml:space="preserve"> </w:t>
      </w:r>
      <w:r w:rsidRPr="008764FF">
        <w:rPr>
          <w:rStyle w:val="A22"/>
          <w:rFonts w:ascii="Times New Roman" w:hAnsi="Times New Roman"/>
          <w:sz w:val="24"/>
          <w:szCs w:val="24"/>
        </w:rPr>
        <w:t xml:space="preserve">Value chains include process actors like input suppliers, producers, processors, traders and consumers. </w:t>
      </w:r>
      <w:r w:rsidRPr="008764FF">
        <w:rPr>
          <w:rFonts w:ascii="Times New Roman" w:hAnsi="Times New Roman"/>
          <w:sz w:val="24"/>
          <w:szCs w:val="24"/>
        </w:rPr>
        <w:t xml:space="preserve">At one end are the producers – the farmers who grow the crops and raise the animals. At the other end are consumers who eat, drink and wear the final products. In the middle are </w:t>
      </w:r>
      <w:r w:rsidR="008B06CA" w:rsidRPr="008764FF">
        <w:rPr>
          <w:rFonts w:ascii="Times New Roman" w:hAnsi="Times New Roman"/>
          <w:sz w:val="24"/>
          <w:szCs w:val="24"/>
        </w:rPr>
        <w:t>many</w:t>
      </w:r>
      <w:r w:rsidRPr="008764FF">
        <w:rPr>
          <w:rFonts w:ascii="Times New Roman" w:hAnsi="Times New Roman"/>
          <w:sz w:val="24"/>
          <w:szCs w:val="24"/>
        </w:rPr>
        <w:t xml:space="preserve"> individuals and firms, each performing one small step in the chain: transporting, processing, storing, selling, buying, packaging, checking, monitoring, making decisions, etc. </w:t>
      </w:r>
      <w:r w:rsidR="002E6345" w:rsidRPr="008764FF">
        <w:rPr>
          <w:rStyle w:val="A22"/>
          <w:rFonts w:ascii="Times New Roman" w:hAnsi="Times New Roman"/>
          <w:sz w:val="24"/>
          <w:szCs w:val="24"/>
        </w:rPr>
        <w:t>The value chain</w:t>
      </w:r>
      <w:r w:rsidR="00AE7E15" w:rsidRPr="008764FF">
        <w:rPr>
          <w:rStyle w:val="A22"/>
          <w:rFonts w:ascii="Times New Roman" w:hAnsi="Times New Roman"/>
          <w:sz w:val="24"/>
          <w:szCs w:val="24"/>
        </w:rPr>
        <w:t xml:space="preserve"> </w:t>
      </w:r>
      <w:r w:rsidRPr="008764FF">
        <w:rPr>
          <w:rStyle w:val="A22"/>
          <w:rFonts w:ascii="Times New Roman" w:hAnsi="Times New Roman"/>
          <w:sz w:val="24"/>
          <w:szCs w:val="24"/>
        </w:rPr>
        <w:t xml:space="preserve">also includes a range of services needed </w:t>
      </w:r>
      <w:r w:rsidR="002E6345" w:rsidRPr="008764FF">
        <w:rPr>
          <w:rStyle w:val="A22"/>
          <w:rFonts w:ascii="Times New Roman" w:hAnsi="Times New Roman"/>
          <w:sz w:val="24"/>
          <w:szCs w:val="24"/>
        </w:rPr>
        <w:t>maintain its function</w:t>
      </w:r>
      <w:r w:rsidRPr="008764FF">
        <w:rPr>
          <w:rStyle w:val="A22"/>
          <w:rFonts w:ascii="Times New Roman" w:hAnsi="Times New Roman"/>
          <w:sz w:val="24"/>
          <w:szCs w:val="24"/>
        </w:rPr>
        <w:t xml:space="preserve"> including technical support (extension), business enabling and financial services, innovation and communication</w:t>
      </w:r>
      <w:r w:rsidR="002E6345" w:rsidRPr="008764FF">
        <w:rPr>
          <w:rStyle w:val="A22"/>
          <w:rFonts w:ascii="Times New Roman" w:hAnsi="Times New Roman"/>
          <w:sz w:val="24"/>
          <w:szCs w:val="24"/>
        </w:rPr>
        <w:t xml:space="preserve"> and</w:t>
      </w:r>
      <w:r w:rsidRPr="008764FF">
        <w:rPr>
          <w:rStyle w:val="A22"/>
          <w:rFonts w:ascii="Times New Roman" w:hAnsi="Times New Roman"/>
          <w:sz w:val="24"/>
          <w:szCs w:val="24"/>
        </w:rPr>
        <w:t xml:space="preserve"> information brokerin</w:t>
      </w:r>
      <w:r w:rsidR="002E6345" w:rsidRPr="008764FF">
        <w:rPr>
          <w:rStyle w:val="A22"/>
          <w:rFonts w:ascii="Times New Roman" w:hAnsi="Times New Roman"/>
          <w:sz w:val="24"/>
          <w:szCs w:val="24"/>
        </w:rPr>
        <w:t>g</w:t>
      </w:r>
      <w:r w:rsidRPr="008764FF">
        <w:rPr>
          <w:rStyle w:val="A22"/>
          <w:rFonts w:ascii="Times New Roman" w:hAnsi="Times New Roman"/>
          <w:sz w:val="24"/>
          <w:szCs w:val="24"/>
        </w:rPr>
        <w:t xml:space="preserve">. The value chain actors and service providers interact in different ways starting from local to national and international levels. </w:t>
      </w:r>
    </w:p>
    <w:p w:rsidR="00CD5E7E" w:rsidRPr="008764FF" w:rsidRDefault="00CD5E7E" w:rsidP="00276041">
      <w:pPr>
        <w:autoSpaceDE w:val="0"/>
        <w:autoSpaceDN w:val="0"/>
        <w:adjustRightInd w:val="0"/>
        <w:spacing w:after="0" w:line="240" w:lineRule="auto"/>
        <w:jc w:val="both"/>
        <w:rPr>
          <w:rStyle w:val="A22"/>
          <w:rFonts w:ascii="Times New Roman" w:hAnsi="Times New Roman"/>
          <w:sz w:val="24"/>
          <w:szCs w:val="24"/>
        </w:rPr>
      </w:pPr>
    </w:p>
    <w:p w:rsidR="00CD5E7E" w:rsidRPr="008764FF" w:rsidRDefault="00CD5E7E" w:rsidP="00276041">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 xml:space="preserve">The </w:t>
      </w:r>
      <w:r w:rsidR="00E84DD9" w:rsidRPr="008764FF">
        <w:rPr>
          <w:rFonts w:ascii="Times New Roman" w:hAnsi="Times New Roman"/>
          <w:sz w:val="24"/>
          <w:szCs w:val="24"/>
        </w:rPr>
        <w:t>multitudes</w:t>
      </w:r>
      <w:r w:rsidRPr="008764FF">
        <w:rPr>
          <w:rFonts w:ascii="Times New Roman" w:hAnsi="Times New Roman"/>
          <w:sz w:val="24"/>
          <w:szCs w:val="24"/>
        </w:rPr>
        <w:t xml:space="preserve"> of functions that are performed to produce goods and make them available for the consumers are also expressed in the concept of market chain. The market chain refers to the system that consists of actors and organizations, relations, functions, and product, cash and value flows that make possible the transfer of goods or services from the producer to the final consumer.  Figure 1 shows the value chain of functions.</w:t>
      </w:r>
    </w:p>
    <w:p w:rsidR="00CD5E7E" w:rsidRPr="008764FF" w:rsidRDefault="00CD5E7E" w:rsidP="00276041">
      <w:pPr>
        <w:autoSpaceDE w:val="0"/>
        <w:autoSpaceDN w:val="0"/>
        <w:adjustRightInd w:val="0"/>
        <w:spacing w:after="0" w:line="240" w:lineRule="auto"/>
        <w:jc w:val="both"/>
        <w:rPr>
          <w:rFonts w:ascii="Times New Roman" w:hAnsi="Times New Roman"/>
          <w:sz w:val="24"/>
          <w:szCs w:val="24"/>
        </w:rPr>
      </w:pPr>
    </w:p>
    <w:p w:rsidR="00CD5E7E" w:rsidRPr="008764FF" w:rsidRDefault="002607B5" w:rsidP="00276041">
      <w:pPr>
        <w:tabs>
          <w:tab w:val="left" w:pos="567"/>
          <w:tab w:val="right" w:leader="dot" w:pos="9214"/>
          <w:tab w:val="right" w:leader="dot" w:pos="9356"/>
        </w:tabs>
        <w:suppressAutoHyphens/>
        <w:spacing w:line="240" w:lineRule="auto"/>
        <w:ind w:right="-234"/>
        <w:jc w:val="both"/>
        <w:rPr>
          <w:rFonts w:ascii="Times New Roman" w:hAnsi="Times New Roman"/>
        </w:rPr>
      </w:pPr>
      <w:r w:rsidRPr="008764FF">
        <w:rPr>
          <w:rFonts w:ascii="Times New Roman" w:hAnsi="Times New Roman"/>
          <w:noProof/>
          <w:lang w:val="en-GB" w:eastAsia="en-GB"/>
        </w:rPr>
        <w:lastRenderedPageBreak/>
        <w:drawing>
          <wp:inline distT="0" distB="0" distL="0" distR="0" wp14:anchorId="4FE72C0B" wp14:editId="72917BAF">
            <wp:extent cx="5136245" cy="3418609"/>
            <wp:effectExtent l="19050" t="0" r="7255" b="0"/>
            <wp:docPr id="2" name="Picture 1" descr="Description: market ch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rket cha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5405" cy="3424706"/>
                    </a:xfrm>
                    <a:prstGeom prst="rect">
                      <a:avLst/>
                    </a:prstGeom>
                    <a:noFill/>
                    <a:ln>
                      <a:noFill/>
                    </a:ln>
                  </pic:spPr>
                </pic:pic>
              </a:graphicData>
            </a:graphic>
          </wp:inline>
        </w:drawing>
      </w:r>
    </w:p>
    <w:p w:rsidR="00CD5E7E" w:rsidRPr="008764FF" w:rsidRDefault="00CD5E7E" w:rsidP="00BD2FC4">
      <w:pPr>
        <w:pStyle w:val="Caption"/>
      </w:pPr>
      <w:bookmarkStart w:id="20" w:name="_Toc181888368"/>
      <w:bookmarkStart w:id="21" w:name="_Toc203393491"/>
      <w:bookmarkStart w:id="22" w:name="_Toc297774363"/>
      <w:bookmarkStart w:id="23" w:name="_Toc304724766"/>
      <w:bookmarkStart w:id="24" w:name="_Toc308473816"/>
      <w:bookmarkStart w:id="25" w:name="_Toc326582105"/>
      <w:r w:rsidRPr="008764FF">
        <w:t>Figure 1: Value chain</w:t>
      </w:r>
      <w:bookmarkEnd w:id="20"/>
      <w:bookmarkEnd w:id="21"/>
      <w:bookmarkEnd w:id="22"/>
      <w:r w:rsidRPr="008764FF">
        <w:t xml:space="preserve"> Functions</w:t>
      </w:r>
      <w:bookmarkEnd w:id="23"/>
      <w:bookmarkEnd w:id="24"/>
      <w:bookmarkEnd w:id="25"/>
      <w:r w:rsidR="009119E9">
        <w:t xml:space="preserve"> (Bezabih Emana, 2010)</w:t>
      </w:r>
      <w:r w:rsidRPr="008764FF">
        <w:tab/>
      </w:r>
    </w:p>
    <w:p w:rsidR="00CD5E7E" w:rsidRPr="008764FF" w:rsidRDefault="002E6345" w:rsidP="00276041">
      <w:pPr>
        <w:spacing w:after="0" w:line="240" w:lineRule="auto"/>
        <w:jc w:val="both"/>
        <w:rPr>
          <w:rFonts w:ascii="Times New Roman" w:hAnsi="Times New Roman"/>
          <w:sz w:val="24"/>
          <w:szCs w:val="24"/>
        </w:rPr>
      </w:pPr>
      <w:r w:rsidRPr="008764FF">
        <w:rPr>
          <w:rFonts w:ascii="Times New Roman" w:hAnsi="Times New Roman"/>
          <w:sz w:val="24"/>
          <w:szCs w:val="24"/>
        </w:rPr>
        <w:t>Thus the v</w:t>
      </w:r>
      <w:r w:rsidR="00CD5E7E" w:rsidRPr="008764FF">
        <w:rPr>
          <w:rFonts w:ascii="Times New Roman" w:hAnsi="Times New Roman"/>
          <w:sz w:val="24"/>
          <w:szCs w:val="24"/>
        </w:rPr>
        <w:t>alue chain include</w:t>
      </w:r>
      <w:r w:rsidRPr="008764FF">
        <w:rPr>
          <w:rFonts w:ascii="Times New Roman" w:hAnsi="Times New Roman"/>
          <w:sz w:val="24"/>
          <w:szCs w:val="24"/>
        </w:rPr>
        <w:t>s</w:t>
      </w:r>
      <w:r w:rsidR="00CD5E7E" w:rsidRPr="008764FF">
        <w:rPr>
          <w:rFonts w:ascii="Times New Roman" w:hAnsi="Times New Roman"/>
          <w:sz w:val="24"/>
          <w:szCs w:val="24"/>
        </w:rPr>
        <w:t xml:space="preserve"> direct actors </w:t>
      </w:r>
      <w:r w:rsidR="00CB1BB5" w:rsidRPr="008764FF">
        <w:rPr>
          <w:rFonts w:ascii="Times New Roman" w:hAnsi="Times New Roman"/>
          <w:sz w:val="24"/>
          <w:szCs w:val="24"/>
        </w:rPr>
        <w:t>who are</w:t>
      </w:r>
      <w:r w:rsidR="00CD5E7E" w:rsidRPr="008764FF">
        <w:rPr>
          <w:rFonts w:ascii="Times New Roman" w:hAnsi="Times New Roman"/>
          <w:sz w:val="24"/>
          <w:szCs w:val="24"/>
        </w:rPr>
        <w:t xml:space="preserve"> commercially involved in the chain (producers, traders, retailers, consumers) and indirect actors </w:t>
      </w:r>
      <w:r w:rsidR="00E84DD9" w:rsidRPr="008764FF">
        <w:rPr>
          <w:rFonts w:ascii="Times New Roman" w:hAnsi="Times New Roman"/>
          <w:sz w:val="24"/>
          <w:szCs w:val="24"/>
        </w:rPr>
        <w:t>who provide</w:t>
      </w:r>
      <w:r w:rsidR="00CD5E7E" w:rsidRPr="008764FF">
        <w:rPr>
          <w:rFonts w:ascii="Times New Roman" w:hAnsi="Times New Roman"/>
          <w:sz w:val="24"/>
          <w:szCs w:val="24"/>
        </w:rPr>
        <w:t xml:space="preserve"> services or support </w:t>
      </w:r>
      <w:r w:rsidR="008358E3" w:rsidRPr="008764FF">
        <w:rPr>
          <w:rFonts w:ascii="Times New Roman" w:hAnsi="Times New Roman"/>
          <w:sz w:val="24"/>
          <w:szCs w:val="24"/>
        </w:rPr>
        <w:t xml:space="preserve">for </w:t>
      </w:r>
      <w:r w:rsidR="00CD5E7E" w:rsidRPr="008764FF">
        <w:rPr>
          <w:rFonts w:ascii="Times New Roman" w:hAnsi="Times New Roman"/>
          <w:sz w:val="24"/>
          <w:szCs w:val="24"/>
        </w:rPr>
        <w:t>the functioning of value chain.</w:t>
      </w:r>
      <w:r w:rsidR="008358E3" w:rsidRPr="008764FF">
        <w:rPr>
          <w:rFonts w:ascii="Times New Roman" w:hAnsi="Times New Roman"/>
          <w:sz w:val="24"/>
          <w:szCs w:val="24"/>
        </w:rPr>
        <w:t xml:space="preserve"> </w:t>
      </w:r>
      <w:r w:rsidR="00CD5E7E" w:rsidRPr="008764FF">
        <w:rPr>
          <w:rStyle w:val="A22"/>
          <w:rFonts w:ascii="Times New Roman" w:hAnsi="Times New Roman"/>
          <w:sz w:val="24"/>
          <w:szCs w:val="24"/>
        </w:rPr>
        <w:t>Figure 2 illustrates the general framework for value chain actors and support system.</w:t>
      </w:r>
    </w:p>
    <w:p w:rsidR="00CD5E7E" w:rsidRPr="008764FF" w:rsidRDefault="002607B5" w:rsidP="00276041">
      <w:pPr>
        <w:autoSpaceDE w:val="0"/>
        <w:autoSpaceDN w:val="0"/>
        <w:adjustRightInd w:val="0"/>
        <w:spacing w:before="120" w:after="120" w:line="240" w:lineRule="auto"/>
        <w:ind w:left="-634"/>
        <w:jc w:val="both"/>
        <w:rPr>
          <w:rFonts w:ascii="Times New Roman" w:hAnsi="Times New Roman"/>
          <w:sz w:val="24"/>
          <w:szCs w:val="24"/>
        </w:rPr>
      </w:pPr>
      <w:r w:rsidRPr="008764FF">
        <w:rPr>
          <w:rFonts w:ascii="Times New Roman" w:hAnsi="Times New Roman"/>
          <w:sz w:val="24"/>
          <w:szCs w:val="24"/>
        </w:rPr>
        <w:tab/>
      </w:r>
      <w:r w:rsidR="00361AF0">
        <w:rPr>
          <w:rFonts w:ascii="Times New Roman" w:hAnsi="Times New Roman"/>
        </w:rPr>
      </w:r>
      <w:r w:rsidR="00361AF0">
        <w:rPr>
          <w:rFonts w:ascii="Times New Roman" w:hAnsi="Times New Roman"/>
        </w:rPr>
        <w:pict>
          <v:group id="Canvas 680" o:spid="_x0000_s1031" editas="canvas" style="width:436.65pt;height:225.8pt;mso-position-horizontal-relative:char;mso-position-vertical-relative:line" coordsize="55454,28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55454;height:28676;visibility:visible" filled="t" fillcolor="#fabf8f" stroked="t" strokecolor="#f79646" strokeweight="1pt">
              <v:fill color2="#f79646" o:detectmouseclick="t" focus="50%" type="gradient"/>
              <v:path o:connecttype="none"/>
            </v:shape>
            <v:group id="Group 58" o:spid="_x0000_s1033" style="position:absolute;width:55454;height:28676" coordorigin="3059,5874" coordsize="6717,34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type id="_x0000_t32" coordsize="21600,21600" o:spt="32" o:oned="t" path="m,l21600,21600e" filled="f">
                <v:path arrowok="t" fillok="f" o:connecttype="none"/>
                <o:lock v:ext="edit" shapetype="t"/>
              </v:shapetype>
              <v:shape id="AutoShape 59" o:spid="_x0000_s1034" type="#_x0000_t32" style="position:absolute;left:6188;top:6177;width:1;height:317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QGMcIAAADcAAAADwAAAGRycy9kb3ducmV2LnhtbERPS4vCMBC+C/sfwix403QVRLpG0QVx&#10;wYNYZc9jM31gM6lNVlt/vREEb/PxPWe2aE0lrtS40rKCr2EEgji1uuRcwfGwHkxBOI+ssbJMCjpy&#10;sJh/9GYYa3vjPV0Tn4sQwi5GBYX3dSylSwsy6Ia2Jg5cZhuDPsAml7rBWwg3lRxF0UQaLDk0FFjT&#10;T0HpOfk3CrLVffS34e32mCxPWXd2yXp36ZTqf7bLbxCeWv8Wv9y/OsyPxvB8Jlwg5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5QGMcIAAADcAAAADwAAAAAAAAAAAAAA&#10;AAChAgAAZHJzL2Rvd25yZXYueG1sUEsFBgAAAAAEAAQA+QAAAJADAAAAAA==&#10;">
                <v:stroke dashstyle="1 1" endcap="round"/>
              </v:shape>
              <v:shape id="AutoShape 60" o:spid="_x0000_s1035" type="#_x0000_t32" style="position:absolute;left:7595;top:6177;width:8;height:29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2eRcIAAADcAAAADwAAAGRycy9kb3ducmV2LnhtbERPS4vCMBC+C/sfwix403RFRLpG0QVx&#10;wYNYZc9jM31gM6lNVlt/vREEb/PxPWe2aE0lrtS40rKCr2EEgji1uuRcwfGwHkxBOI+ssbJMCjpy&#10;sJh/9GYYa3vjPV0Tn4sQwi5GBYX3dSylSwsy6Ia2Jg5cZhuDPsAml7rBWwg3lRxF0UQaLDk0FFjT&#10;T0HpOfk3CrLVffS34e32mCxPWXd2yXp36ZTqf7bLbxCeWv8Wv9y/OsyPxvB8Jlwg5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H2eRcIAAADcAAAADwAAAAAAAAAAAAAA&#10;AAChAgAAZHJzL2Rvd25yZXYueG1sUEsFBgAAAAAEAAQA+QAAAJADAAAAAA==&#10;">
                <v:stroke dashstyle="1 1" endcap="round"/>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1" o:spid="_x0000_s1036" type="#_x0000_t13" style="position:absolute;left:4600;top:8505;width:1413;height:1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Kv+sQA&#10;AADcAAAADwAAAGRycy9kb3ducmV2LnhtbERPS2vCQBC+F/wPywje6kaLr+gqIi20hwpGDx6H7JhE&#10;s7Mhuyaxv74rFHqbj+85q01nStFQ7QrLCkbDCARxanXBmYLT8eN1DsJ5ZI2lZVLwIAebde9lhbG2&#10;LR+oSXwmQgi7GBXk3lexlC7NyaAb2oo4cBdbG/QB1pnUNbYh3JRyHEVTabDg0JBjRbuc0ltyNwq+&#10;b7Ov5oKL/c/58TafyPe22l0zpQb9brsE4anz/+I/96cO86MJPJ8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yr/rEAAAA3AAAAA8AAAAAAAAAAAAAAAAAmAIAAGRycy9k&#10;b3ducmV2LnhtbFBLBQYAAAAABAAEAPUAAACJAwAAAAA=&#10;" fillcolor="red"/>
              <v:rect id="Rectangle 62" o:spid="_x0000_s1037" style="position:absolute;left:6188;top:5980;width:1407;height:3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aS8MEA&#10;AADcAAAADwAAAGRycy9kb3ducmV2LnhtbERPTYvCMBC9L/gfwgje1lRBqdUooqvoRbSK56EZ22Iz&#10;KU1W6783wsLe5vE+Z7ZoTSUe1LjSsoJBPwJBnFldcq7gct58xyCcR9ZYWSYFL3KwmHe+Zpho++QT&#10;PVKfixDCLkEFhfd1IqXLCjLo+rYmDtzNNgZ9gE0udYPPEG4qOYyisTRYcmgosKZVQdk9/TUKtpd6&#10;f09Xr2F8OI5+0nh9ndwOV6V63XY5BeGp9f/iP/dOh/nRGD7PhAv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2kvDBAAAA3AAAAA8AAAAAAAAAAAAAAAAAmAIAAGRycy9kb3du&#10;cmV2LnhtbFBLBQYAAAAABAAEAPUAAACGAwAAAAA=&#10;" fillcolor="yellow">
                <v:textbox style="mso-next-textbox:#Rectangle 62">
                  <w:txbxContent>
                    <w:p w:rsidR="00754C05" w:rsidRDefault="00754C05" w:rsidP="002607B5">
                      <w:pPr>
                        <w:spacing w:after="0" w:line="240" w:lineRule="auto"/>
                      </w:pPr>
                      <w:r>
                        <w:t>Global Retailers</w:t>
                      </w:r>
                    </w:p>
                  </w:txbxContent>
                </v:textbox>
              </v:rect>
              <v:rect id="Rectangle 63" o:spid="_x0000_s1038" style="position:absolute;left:6191;top:6738;width:1408;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3a8IA&#10;AADcAAAADwAAAGRycy9kb3ducmV2LnhtbERPS4vCMBC+C/sfwix403QFtVuNsvhivYhbxfPQjG2x&#10;mZQmav33G0HwNh/fc6bz1lTiRo0rLSv46kcgiDOrS84VHA/rXgzCeWSNlWVS8CAH89lHZ4qJtnf+&#10;o1vqcxFC2CWooPC+TqR0WUEGXd/WxIE728agD7DJpW7wHsJNJQdRNJIGSw4NBda0KCi7pFejYHOs&#10;t5d08RjEu/1wlcbL0/d5d1Kq+9n+TEB4av1b/HL/6jA/GsPzmXCBn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OjdrwgAAANwAAAAPAAAAAAAAAAAAAAAAAJgCAABkcnMvZG93&#10;bnJldi54bWxQSwUGAAAAAAQABAD1AAAAhwMAAAAA&#10;" fillcolor="yellow">
                <v:textbox style="mso-next-textbox:#Rectangle 63">
                  <w:txbxContent>
                    <w:p w:rsidR="00754C05" w:rsidRDefault="00754C05" w:rsidP="002607B5">
                      <w:pPr>
                        <w:spacing w:after="0" w:line="240" w:lineRule="auto"/>
                      </w:pPr>
                      <w:r>
                        <w:t>Exporters</w:t>
                      </w:r>
                    </w:p>
                  </w:txbxContent>
                </v:textbox>
              </v:rect>
              <v:rect id="Rectangle 64" o:spid="_x0000_s1039" style="position:absolute;left:6195;top:7448;width:1404;height:3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WjGcYA&#10;AADcAAAADwAAAGRycy9kb3ducmV2LnhtbESPT2vCQBDF7wW/wzKF3uqmgiWmrlL8U9qLaBTPQ3ZM&#10;gtnZkF01fvvOQfA2w3vz3m+m89416kpdqD0b+BgmoIgLb2suDRz26/cUVIjIFhvPZOBOAeazwcsU&#10;M+tvvKNrHkslIRwyNFDF2GZah6Iih2HoW2LRTr5zGGXtSm07vEm4a/QoST61w5qlocKWFhUV5/zi&#10;DPwc2r9zvriP0s12vMrT5XFy2hyNeXvtv79ARerj0/y4/rWCnwitPCMT6N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WjGcYAAADcAAAADwAAAAAAAAAAAAAAAACYAgAAZHJz&#10;L2Rvd25yZXYueG1sUEsFBgAAAAAEAAQA9QAAAIsDAAAAAA==&#10;" fillcolor="yellow">
                <v:textbox style="mso-next-textbox:#Rectangle 64">
                  <w:txbxContent>
                    <w:p w:rsidR="00754C05" w:rsidRDefault="00754C05" w:rsidP="002607B5">
                      <w:pPr>
                        <w:spacing w:after="0" w:line="240" w:lineRule="auto"/>
                      </w:pPr>
                      <w:r>
                        <w:t>Processors</w:t>
                      </w:r>
                    </w:p>
                  </w:txbxContent>
                </v:textbox>
              </v:rect>
              <v:rect id="Rectangle 65" o:spid="_x0000_s1040" style="position:absolute;left:6188;top:8216;width:1407;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GgsEA&#10;AADcAAAADwAAAGRycy9kb3ducmV2LnhtbERPS4vCMBC+L/gfwgje1lTBpVajiC/0IlrF89CMbbGZ&#10;lCZq/fcbYWFv8/E9ZzpvTSWe1LjSsoJBPwJBnFldcq7gct58xyCcR9ZYWSYFb3Iwn3W+ppho++IT&#10;PVOfixDCLkEFhfd1IqXLCjLo+rYmDtzNNgZ9gE0udYOvEG4qOYyiH2mw5NBQYE3LgrJ7+jAKtpd6&#10;f0+X72F8OI7Waby6jm+Hq1K9bruYgPDU+n/xn3unw/xoDJ9nwgV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BoLBAAAA3AAAAA8AAAAAAAAAAAAAAAAAmAIAAGRycy9kb3du&#10;cmV2LnhtbFBLBQYAAAAABAAEAPUAAACGAwAAAAA=&#10;" fillcolor="yellow">
                <v:textbox style="mso-next-textbox:#Rectangle 65">
                  <w:txbxContent>
                    <w:p w:rsidR="00754C05" w:rsidRDefault="00754C05" w:rsidP="002607B5">
                      <w:pPr>
                        <w:spacing w:after="0" w:line="240" w:lineRule="auto"/>
                      </w:pPr>
                      <w:r>
                        <w:t>Producers</w:t>
                      </w:r>
                    </w:p>
                  </w:txbxContent>
                </v:textbox>
              </v:rect>
              <v:rect id="Rectangle 66" o:spid="_x0000_s1041" style="position:absolute;left:6195;top:8957;width:1408;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o5wsUA&#10;AADcAAAADwAAAGRycy9kb3ducmV2LnhtbESPT4vCQAzF78J+hyHC3nSqsEutjiLuH9aLaBXPoRPb&#10;YidTOrNav705LOwt4b2898ti1btG3agLtWcDk3ECirjwtubSwOn4NUpBhYhssfFMBh4UYLV8GSww&#10;s/7OB7rlsVQSwiFDA1WMbaZ1KCpyGMa+JRbt4juHUdau1LbDu4S7Rk+T5F07rFkaKmxpU1FxzX+d&#10;ge9Tu73mm8c03e3fPvP04zy77M7GvA779RxUpD7+m/+uf6zgTwRfnpEJ9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CjnCxQAAANwAAAAPAAAAAAAAAAAAAAAAAJgCAABkcnMv&#10;ZG93bnJldi54bWxQSwUGAAAAAAQABAD1AAAAigMAAAAA&#10;" fillcolor="yellow">
                <v:textbox style="mso-next-textbox:#Rectangle 66">
                  <w:txbxContent>
                    <w:p w:rsidR="00754C05" w:rsidRDefault="00754C05" w:rsidP="002607B5">
                      <w:pPr>
                        <w:spacing w:after="0" w:line="240" w:lineRule="auto"/>
                      </w:pPr>
                      <w:r>
                        <w:t>Input suppliers</w:t>
                      </w:r>
                    </w:p>
                  </w:txbxContent>
                </v:textbox>
              </v:rect>
              <v:rect id="Rectangle 67" o:spid="_x0000_s1042" style="position:absolute;left:8104;top:6267;width:1672;height:3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acWcIA&#10;AADcAAAADwAAAGRycy9kb3ducmV2LnhtbERPS4vCMBC+C/6HMMLe1rTCLrUaRXws60W0iuehGdti&#10;MylN1PrvN8KCt/n4njOdd6YWd2pdZVlBPIxAEOdWV1woOB03nwkI55E11pZJwZMczGf93hRTbR98&#10;oHvmCxFC2KWooPS+SaV0eUkG3dA2xIG72NagD7AtpG7xEcJNLUdR9C0NVhwaSmxoWVJ+zW5Gwc+p&#10;2V6z5XOU7PZf6yxZnceX3Vmpj0G3mIDw1Pm3+N/9q8P8OIbXM+ECO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RpxZwgAAANwAAAAPAAAAAAAAAAAAAAAAAJgCAABkcnMvZG93&#10;bnJldi54bWxQSwUGAAAAAAQABAD1AAAAhwMAAAAA&#10;" fillcolor="yellow">
                <v:textbox style="mso-next-textbox:#Rectangle 67">
                  <w:txbxContent>
                    <w:p w:rsidR="00754C05" w:rsidRDefault="00754C05" w:rsidP="002607B5">
                      <w:pPr>
                        <w:spacing w:after="0" w:line="240" w:lineRule="auto"/>
                      </w:pPr>
                      <w:r>
                        <w:t xml:space="preserve">National Retailers </w:t>
                      </w:r>
                    </w:p>
                  </w:txbxContent>
                </v:textbox>
              </v:rect>
              <v:rect id="Rectangle 68" o:spid="_x0000_s1043" style="position:absolute;left:8104;top:7027;width:1115;height:3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QCLsIA&#10;AADcAAAADwAAAGRycy9kb3ducmV2LnhtbERPTYvCMBC9C/6HMII3TS0o3WoUcXfFvYh2xfPQjG2x&#10;mZQmq/XfmwXB2zze5yxWnanFjVpXWVYwGUcgiHOrKy4UnH6/RwkI55E11pZJwYMcrJb93gJTbe98&#10;pFvmCxFC2KWooPS+SaV0eUkG3dg2xIG72NagD7AtpG7xHsJNLeMomkmDFYeGEhvalJRfsz+jYHtq&#10;fq7Z5hEn+8P0K0s+zx+X/Vmp4aBbz0F46vxb/HLvdJg/ieH/mXCB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lAIuwgAAANwAAAAPAAAAAAAAAAAAAAAAAJgCAABkcnMvZG93&#10;bnJldi54bWxQSwUGAAAAAAQABAD1AAAAhwMAAAAA&#10;" fillcolor="yellow">
                <v:textbox style="mso-next-textbox:#Rectangle 68">
                  <w:txbxContent>
                    <w:p w:rsidR="00754C05" w:rsidRDefault="00754C05" w:rsidP="002607B5">
                      <w:pPr>
                        <w:spacing w:after="0" w:line="240" w:lineRule="auto"/>
                      </w:pPr>
                      <w:r>
                        <w:t>Wholesalers</w:t>
                      </w:r>
                    </w:p>
                  </w:txbxContent>
                </v:textbox>
              </v:re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AutoShape 69" o:spid="_x0000_s1044" type="#_x0000_t41" style="position:absolute;left:3761;top:5874;width:1271;height:5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VoYb8A&#10;AADcAAAADwAAAGRycy9kb3ducmV2LnhtbERPzWrCQBC+F3yHZQRvdZIKpURXUavgtdoHmGbHbDA7&#10;G7NrjG/vFgq9zcf3O4vV4BrVcxdqLxryaQaKpfSmlkrD92n/+gEqRBJDjRfW8OAAq+XoZUGF8Xf5&#10;4v4YK5VCJBSkwcbYFoihtOwoTH3Lkriz7xzFBLsKTUf3FO4afMuyd3RUS2qw1PLWcnk53pwGznBj&#10;d6dtbm+fvZ3VSA3+XLWejIf1HFTkIf6L/9wHk+bnM/h9Jl2Ay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WhhvwAAANwAAAAPAAAAAAAAAAAAAAAAAJgCAABkcnMvZG93bnJl&#10;di54bWxQSwUGAAAAAAQABAD1AAAAhAMAAAAA&#10;" adj="-7440,28142,-1569,5076" fillcolor="#d99594" strokecolor="#d99594" strokeweight="1pt">
                <v:fill color2="#f2dbdb" angle="135" focus="50%" type="gradient"/>
                <v:stroke dashstyle="1 1"/>
                <v:shadow on="t" color="#622423" opacity=".5" offset="1pt"/>
                <v:textbox style="mso-next-textbox:#AutoShape 69">
                  <w:txbxContent>
                    <w:p w:rsidR="00754C05" w:rsidRDefault="00754C05" w:rsidP="002607B5">
                      <w:pPr>
                        <w:spacing w:after="0" w:line="240" w:lineRule="auto"/>
                      </w:pPr>
                      <w:r>
                        <w:t>Supporting Market</w:t>
                      </w:r>
                    </w:p>
                  </w:txbxContent>
                </v:textbox>
                <o:callout v:ext="edit" minusy="t"/>
              </v:shape>
              <v:shapetype id="_x0000_t116" coordsize="21600,21600" o:spt="116" path="m3475,qx,10800,3475,21600l18125,21600qx21600,10800,18125,xe">
                <v:stroke joinstyle="miter"/>
                <v:path gradientshapeok="t" o:connecttype="rect" textboxrect="1018,3163,20582,18437"/>
              </v:shapetype>
              <v:shape id="AutoShape 70" o:spid="_x0000_s1045" type="#_x0000_t116" style="position:absolute;left:3163;top:7350;width:1361;height:6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BzbMIA&#10;AADcAAAADwAAAGRycy9kb3ducmV2LnhtbERPS4vCMBC+C/sfwgh7kTV1EVmqUUphWQ+CrI/70Ixt&#10;MZmUJGvrvzeCsLf5+J6z2gzWiBv50DpWMJtmIIgrp1uuFZyO3x9fIEJE1mgck4I7Bdis30YrzLXr&#10;+Zduh1iLFMIhRwVNjF0uZagashimriNO3MV5izFBX0vtsU/h1sjPLFtIiy2nhgY7Khuqroc/q2C/&#10;M6U3JfU/5f28PZ3nxWS3KJR6Hw/FEkSkIf6LX+6tTvNnc3g+ky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HNswgAAANwAAAAPAAAAAAAAAAAAAAAAAJgCAABkcnMvZG93&#10;bnJldi54bWxQSwUGAAAAAAQABAD1AAAAhwMAAAAA&#10;">
                <v:textbox style="mso-next-textbox:#AutoShape 70">
                  <w:txbxContent>
                    <w:p w:rsidR="00754C05" w:rsidRPr="00754507" w:rsidRDefault="00754C05" w:rsidP="002607B5">
                      <w:pPr>
                        <w:shd w:val="clear" w:color="auto" w:fill="92D050"/>
                        <w:spacing w:after="0" w:line="240" w:lineRule="auto"/>
                        <w:rPr>
                          <w:rFonts w:ascii="Arial" w:hAnsi="Arial" w:cs="Arial"/>
                          <w:sz w:val="20"/>
                          <w:szCs w:val="20"/>
                        </w:rPr>
                      </w:pPr>
                      <w:r w:rsidRPr="00754507">
                        <w:rPr>
                          <w:rFonts w:ascii="Arial" w:hAnsi="Arial"/>
                          <w:sz w:val="20"/>
                          <w:szCs w:val="20"/>
                        </w:rPr>
                        <w:t>Cross cutting providers</w:t>
                      </w:r>
                    </w:p>
                  </w:txbxContent>
                </v:textbox>
              </v:shape>
              <v:shape id="AutoShape 71" o:spid="_x0000_s1046" type="#_x0000_t116" style="position:absolute;left:3059;top:6589;width:1465;height:6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zW98IA&#10;AADcAAAADwAAAGRycy9kb3ducmV2LnhtbERPS2sCMRC+F/ofwgi9lJq1WCmrUZYF0YMg9XEfNuPu&#10;YjJZktRd/70pFLzNx/ecxWqwRtzIh9axgsk4A0FcOd1yreB0XH98gwgRWaNxTAruFGC1fH1ZYK5d&#10;zz90O8RapBAOOSpoYuxyKUPVkMUwdh1x4i7OW4wJ+lpqj30Kt0Z+ZtlMWmw5NTTYUdlQdT38WgX7&#10;nSm9KanflPfz9nSeFu+7WaHU22go5iAiDfEp/ndvdZo/+YK/Z9IF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7Nb3wgAAANwAAAAPAAAAAAAAAAAAAAAAAJgCAABkcnMvZG93&#10;bnJldi54bWxQSwUGAAAAAAQABAD1AAAAhwMAAAAA&#10;">
                <v:textbox style="mso-next-textbox:#AutoShape 71">
                  <w:txbxContent>
                    <w:p w:rsidR="00754C05" w:rsidRPr="00CC66B7" w:rsidRDefault="00754C05" w:rsidP="002607B5">
                      <w:pPr>
                        <w:shd w:val="clear" w:color="auto" w:fill="92D050"/>
                        <w:spacing w:after="0" w:line="240" w:lineRule="auto"/>
                        <w:rPr>
                          <w:rFonts w:ascii="Arial" w:hAnsi="Arial" w:cs="Arial"/>
                          <w:sz w:val="20"/>
                          <w:szCs w:val="20"/>
                        </w:rPr>
                      </w:pPr>
                      <w:r w:rsidRPr="00CC66B7">
                        <w:rPr>
                          <w:rFonts w:ascii="Arial" w:hAnsi="Arial"/>
                          <w:sz w:val="20"/>
                          <w:szCs w:val="20"/>
                        </w:rPr>
                        <w:t>Sector specific providers</w:t>
                      </w:r>
                    </w:p>
                  </w:txbxContent>
                </v:textbox>
              </v:shape>
              <v:shape id="AutoShape 72" o:spid="_x0000_s1047" type="#_x0000_t116" style="position:absolute;left:3220;top:8216;width:1304;height:6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5IgMIA&#10;AADcAAAADwAAAGRycy9kb3ducmV2LnhtbERP32vCMBB+H/g/hBN8GTN1jDI6o5TCmA+C6PT9aM62&#10;mFxKktn63xth4Nt9fD9vuR6tEVfyoXOsYDHPQBDXTnfcKDj+fr99gggRWaNxTApuFGC9mrwssdBu&#10;4D1dD7ERKYRDgQraGPtCylC3ZDHMXU+cuLPzFmOCvpHa45DCrZHvWZZLix2nhhZ7qlqqL4c/q2C3&#10;NZU3FQ0/1e20OZ4+ytdtXio1m47lF4hIY3yK/90bneYvcng8ky6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kiAwgAAANwAAAAPAAAAAAAAAAAAAAAAAJgCAABkcnMvZG93&#10;bnJldi54bWxQSwUGAAAAAAQABAD1AAAAhwMAAAAA&#10;">
                <v:textbox style="mso-next-textbox:#AutoShape 72">
                  <w:txbxContent>
                    <w:p w:rsidR="00754C05" w:rsidRPr="00CC66B7" w:rsidRDefault="00754C05" w:rsidP="002607B5">
                      <w:pPr>
                        <w:shd w:val="clear" w:color="auto" w:fill="92D050"/>
                        <w:spacing w:after="0" w:line="240" w:lineRule="auto"/>
                        <w:rPr>
                          <w:rFonts w:ascii="Arial" w:hAnsi="Arial" w:cs="Arial"/>
                          <w:sz w:val="20"/>
                          <w:szCs w:val="20"/>
                        </w:rPr>
                      </w:pPr>
                      <w:r w:rsidRPr="00CC66B7">
                        <w:rPr>
                          <w:rFonts w:ascii="Arial" w:hAnsi="Arial"/>
                          <w:sz w:val="20"/>
                          <w:szCs w:val="20"/>
                        </w:rPr>
                        <w:t>Financial providers</w:t>
                      </w:r>
                    </w:p>
                  </w:txbxContent>
                </v:textbox>
              </v:shape>
              <v:shape id="AutoShape 73" o:spid="_x0000_s1048" type="#_x0000_t32" style="position:absolute;left:6892;top:6373;width:10;height:36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aKDMAAAADcAAAADwAAAGRycy9kb3ducmV2LnhtbERPTYvCMBC9C/6HMII3TV1hlWoquiB4&#10;8bDqxdvQjE1pM6lNrN1/vxEEb/N4n7Pe9LYWHbW+dKxgNk1AEOdOl1wouJz3kyUIH5A11o5JwR95&#10;2GTDwRpT7Z78S90pFCKGsE9RgQmhSaX0uSGLfuoa4sjdXGsxRNgWUrf4jOG2ll9J8i0tlhwbDDb0&#10;YyivTg+rwDba3o/O6GtVzusdHW7bXdIpNR712xWIQH34iN/ug47zZwt4PRMvk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lmigzAAAAA3AAAAA8AAAAAAAAAAAAAAAAA&#10;oQIAAGRycy9kb3ducmV2LnhtbFBLBQYAAAAABAAEAPkAAACOAwAAAAA=&#10;" strokeweight="1.5pt"/>
              <v:shape id="AutoShape 74" o:spid="_x0000_s1049" type="#_x0000_t32" style="position:absolute;left:6892;top:7813;width:10;height:40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NzA8MAAADcAAAADwAAAGRycy9kb3ducmV2LnhtbESPQWvCQBCF74L/YRmhN92khSqpq0ih&#10;4rVR8Dpkx2xqdjbJrpr++86h4G2G9+a9b9bb0bfqTkNsAhvIFxko4irYhmsDp+PXfAUqJmSLbWAy&#10;8EsRtpvpZI2FDQ/+pnuZaiUhHAs04FLqCq1j5chjXISOWLRLGDwmWYda2wEfEu5b/Zpl79pjw9Lg&#10;sKNPR9W1vHkDb6ef/pidl/l537t+j7d4KPuVMS+zcfcBKtGYnub/64MV/Fxo5RmZQG/+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jcwPDAAAA3AAAAA8AAAAAAAAAAAAA&#10;AAAAoQIAAGRycy9kb3ducmV2LnhtbFBLBQYAAAAABAAEAPkAAACRAwAAAAA=&#10;" strokeweight="1.5pt"/>
              <v:shape id="AutoShape 75" o:spid="_x0000_s1050" type="#_x0000_t32" style="position:absolute;left:6894;top:7107;width:3;height:34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W75cAAAADcAAAADwAAAGRycy9kb3ducmV2LnhtbERPTYvCMBC9C/6HMII3TV1h0WoquiB4&#10;8bDqxdvQjE1pM6lNrN1/vxEEb/N4n7Pe9LYWHbW+dKxgNk1AEOdOl1wouJz3kwUIH5A11o5JwR95&#10;2GTDwRpT7Z78S90pFCKGsE9RgQmhSaX0uSGLfuoa4sjdXGsxRNgWUrf4jOG2ll9J8i0tlhwbDDb0&#10;YyivTg+rwDba3o/O6GtVzusdHW7bXdIpNR712xWIQH34iN/ug47zZ0t4PRMvk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e1u+XAAAAA3AAAAA8AAAAAAAAAAAAAAAAA&#10;oQIAAGRycy9kb3ducmV2LnhtbFBLBQYAAAAABAAEAPkAAACOAwAAAAA=&#10;" strokeweight="1.5pt"/>
              <v:shape id="AutoShape 76" o:spid="_x0000_s1051" type="#_x0000_t32" style="position:absolute;left:6892;top:8607;width:7;height:3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PYxcIAAADcAAAADwAAAGRycy9kb3ducmV2LnhtbESPQYvCMBCF78L+hzALe7PpKohUo+iC&#10;4MXDqhdvQzM2xWZSm1i7/37nIHib4b1575vlevCN6qmLdWAD31kOirgMtubKwPm0G89BxYRssQlM&#10;Bv4ownr1MVpiYcOTf6k/pkpJCMcCDbiU2kLrWDryGLPQEot2DZ3HJGtXadvhU8J9oyd5PtMea5YG&#10;hy39OCpvx4c34Fvr74fg7OVWT5st7a+bbd4b8/U5bBagEg3pbX5d763gTwRfnpEJ9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OPYxcIAAADcAAAADwAAAAAAAAAAAAAA&#10;AAChAgAAZHJzL2Rvd25yZXYueG1sUEsFBgAAAAAEAAQA+QAAAJADAAAAAA==&#10;" strokeweight="1.5pt"/>
              <v:shape id="AutoShape 77" o:spid="_x0000_s1052" type="#_x0000_t32" style="position:absolute;left:7599;top:7646;width:1716;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7OMQAAADcAAAADwAAAGRycy9kb3ducmV2LnhtbERPS2sCMRC+F/ofwhR6Kd3sChXZGmUr&#10;CFrw4KP36Wa6Cd1Mtpuo239vBMHbfHzPmc4H14oT9cF6VlBkOQji2mvLjYLDfvk6AREissbWMyn4&#10;pwDz2ePDFEvtz7yl0y42IoVwKFGBibErpQy1IYch8x1x4n587zAm2DdS93hO4a6VozwfS4eWU4PB&#10;jhaG6t/d0SnYrIuP6tvY9ef2z27ellV7bF6+lHp+Gqp3EJGGeBff3Cud5o8K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s4xAAAANwAAAAPAAAAAAAAAAAA&#10;AAAAAKECAABkcnMvZG93bnJldi54bWxQSwUGAAAAAAQABAD5AAAAkgMAAAAA&#10;"/>
              <v:shape id="AutoShape 78" o:spid="_x0000_s1053" type="#_x0000_t32" style="position:absolute;left:9314;top:6612;width:1;height:10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UCW8AAAADcAAAADwAAAGRycy9kb3ducmV2LnhtbERPTYvCMBC9C/sfwix409TCLlKNosKC&#10;7EVWBT0OzdgGm0lpsk3990ZY2Ns83ucs14NtRE+dN44VzKYZCOLSacOVgvPpazIH4QOyxsYxKXiQ&#10;h/XqbbTEQrvIP9QfQyVSCPsCFdQhtIWUvqzJop+6ljhxN9dZDAl2ldQdxhRuG5ln2ae0aDg11NjS&#10;rqbyfvy1Ckw8mL7d7+L2+3L1OpJ5fDij1Ph92CxABBrCv/jPvddpfp7D65l0gV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KFAlvAAAAA3AAAAA8AAAAAAAAAAAAAAAAA&#10;oQIAAGRycy9kb3ducmV2LnhtbFBLBQYAAAAABAAEAPkAAACOAwAAAAA=&#10;">
                <v:stroke endarrow="block"/>
              </v:shape>
              <v:shape id="AutoShape 79" o:spid="_x0000_s1054" type="#_x0000_t32" style="position:absolute;left:8323;top:7291;width:1;height:35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mnwMEAAADcAAAADwAAAGRycy9kb3ducmV2LnhtbERP32vCMBB+F/Y/hBv4pqmVyeiMxQmC&#10;+CJzg+3xaM422FxKkzX1vzeDgW/38f28dTnaVgzUe+NYwWKegSCunDZcK/j63M9eQfiArLF1TApu&#10;5KHcPE3WWGgX+YOGc6hFCmFfoIImhK6Q0lcNWfRz1xEn7uJ6iyHBvpa6x5jCbSvzLFtJi4ZTQ4Md&#10;7Rqqrudfq8DEkxm6wy6+H79/vI5kbi/OKDV9HrdvIAKN4SH+dx90mp8v4e+ZdIH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afAwQAAANwAAAAPAAAAAAAAAAAAAAAA&#10;AKECAABkcnMvZG93bnJldi54bWxQSwUGAAAAAAQABAD5AAAAjwMAAAAA&#10;">
                <v:stroke endarrow="block"/>
              </v:shape>
              <v:shape id="AutoShape 80" o:spid="_x0000_s1055" type="#_x0000_t32" style="position:absolute;left:7595;top:8412;width:1962;height: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bYoMMAAADcAAAADwAAAGRycy9kb3ducmV2LnhtbERPTWsCMRC9C/6HMIIXqVlFS9kaZSsI&#10;WvCgbe/TzbgJbibbTdTtv28Kgrd5vM9ZrDpXiyu1wXpWMBlnIIhLry1XCj4/Nk8vIEJE1lh7JgW/&#10;FGC17PcWmGt/4wNdj7ESKYRDjgpMjE0uZSgNOQxj3xAn7uRbhzHBtpK6xVsKd7WcZtmzdGg5NRhs&#10;aG2oPB8vTsF+N3krvo3dvR9+7H6+KepLNfpSajjoilcQkbr4EN/dW53mT2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m2KDDAAAA3AAAAA8AAAAAAAAAAAAA&#10;AAAAoQIAAGRycy9kb3ducmV2LnhtbFBLBQYAAAAABAAEAPkAAACRAwAAAAA=&#10;"/>
              <v:shape id="AutoShape 81" o:spid="_x0000_s1056" type="#_x0000_t32" style="position:absolute;left:9555;top:6612;width:2;height:182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82" o:spid="_x0000_s1057" type="#_x0000_t32" style="position:absolute;left:8649;top:7312;width:2;height:112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4EWMAAAADcAAAADwAAAGRycy9kb3ducmV2LnhtbERPS4vCMBC+C/sfwizsTdMVVqQaRYUF&#10;8bL4AD0OzdgGm0lpYlP//UYQvM3H95z5sre16Kj1xrGC71EGgrhw2nCp4HT8HU5B+ICssXZMCh7k&#10;Ybn4GMwx1y7ynrpDKEUKYZ+jgiqEJpfSFxVZ9CPXECfu6lqLIcG2lLrFmMJtLcdZNpEWDaeGChva&#10;VFTcDnerwMQ/0zXbTVzvzhevI5nHjzNKfX32qxmIQH14i1/urU7zxxN4PpMukI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BFjAAAAA3AAAAA8AAAAAAAAAAAAAAAAA&#10;oQIAAGRycy9kb3ducmV2LnhtbFBLBQYAAAAABAAEAPkAAACOAwAAAAA=&#10;">
                <v:stroke endarrow="block"/>
              </v:shape>
              <v:shape id="AutoShape 83" o:spid="_x0000_s1058" type="#_x0000_t32" style="position:absolute;left:8648;top:6589;width:1;height:43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Khw8EAAADcAAAADwAAAGRycy9kb3ducmV2LnhtbERP32vCMBB+F/Y/hBv4pqkF5+iMxQmC&#10;+CJzg+3xaM422FxKkzX1vzeDgW/38f28dTnaVgzUe+NYwWKegSCunDZcK/j63M9eQfiArLF1TApu&#10;5KHcPE3WWGgX+YOGc6hFCmFfoIImhK6Q0lcNWfRz1xEn7uJ6iyHBvpa6x5jCbSvzLHuRFg2nhgY7&#10;2jVUXc+/VoGJJzN0h118P37/eB3J3JbOKDV9HrdvIAKN4SH+dx90mp+v4O+ZdIH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8qHDwQAAANwAAAAPAAAAAAAAAAAAAAAA&#10;AKECAABkcnMvZG93bnJldi54bWxQSwUGAAAAAAQABAD5AAAAjwMAAAAA&#10;">
                <v:stroke endarrow="block"/>
              </v:shape>
              <v:shape id="AutoShape 84" o:spid="_x0000_s1059" type="#_x0000_t13" style="position:absolute;left:4602;top:7646;width:1413;height:1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ZcBMcA&#10;AADcAAAADwAAAGRycy9kb3ducmV2LnhtbESPQWvCQBCF7wX/wzKCt7rR0mqjq4i0UA8VtD30OGTH&#10;JJqdDdk1if31zqHQ2wzvzXvfLNe9q1RLTSg9G5iME1DEmbcl5wa+v94f56BCRLZYeSYDNwqwXg0e&#10;lpha3/GB2mPMlYRwSNFAEWOdah2yghyGsa+JRTv5xmGUtcm1bbCTcFfpaZK8aIclS0OBNW0Lyi7H&#10;qzPweZnt2hO+7n9/bk/zZ/3W1dtzbsxo2G8WoCL18d/8d/1hBX8qtPKMTKB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SGXATHAAAA3AAAAA8AAAAAAAAAAAAAAAAAmAIAAGRy&#10;cy9kb3ducmV2LnhtbFBLBQYAAAAABAAEAPUAAACMAwAAAAA=&#10;" fillcolor="red"/>
              <v:shape id="AutoShape 85" o:spid="_x0000_s1060" type="#_x0000_t13" style="position:absolute;left:4602;top:6870;width:1411;height:1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r5n8QA&#10;AADcAAAADwAAAGRycy9kb3ducmV2LnhtbERPS2vCQBC+C/0PyxS86aaK1kRXKdKCPVRo2oPHITt5&#10;1OxsyG6T2F/fFQRv8/E9Z7MbTC06al1lWcHTNAJBnFldcaHg++ttsgLhPLLG2jIpuJCD3fZhtMFE&#10;254/qUt9IUIIuwQVlN43iZQuK8mgm9qGOHC5bQ36ANtC6hb7EG5qOYuipTRYcWgosaF9Sdk5/TUK&#10;Ps7P712O8fHvdJmvFvK1b/Y/hVLjx+FlDcLT4O/im/ugw/xZDNdnwgVy+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K+Z/EAAAA3AAAAA8AAAAAAAAAAAAAAAAAmAIAAGRycy9k&#10;b3ducmV2LnhtbFBLBQYAAAAABAAEAPUAAACJAwAAAAA=&#10;" fillcolor="red"/>
            </v:group>
            <w10:wrap type="none"/>
            <w10:anchorlock/>
          </v:group>
        </w:pict>
      </w:r>
    </w:p>
    <w:p w:rsidR="00CD5E7E" w:rsidRPr="008764FF" w:rsidRDefault="00CD5E7E" w:rsidP="00BD2FC4">
      <w:pPr>
        <w:pStyle w:val="Fig"/>
      </w:pPr>
      <w:bookmarkStart w:id="26" w:name="_Toc297774365"/>
      <w:bookmarkStart w:id="27" w:name="_Toc301388998"/>
      <w:bookmarkStart w:id="28" w:name="_Toc304724768"/>
      <w:bookmarkStart w:id="29" w:name="_Toc308473413"/>
      <w:bookmarkStart w:id="30" w:name="_Toc308473818"/>
      <w:bookmarkEnd w:id="26"/>
      <w:bookmarkEnd w:id="27"/>
      <w:bookmarkEnd w:id="28"/>
      <w:bookmarkEnd w:id="29"/>
      <w:bookmarkEnd w:id="30"/>
    </w:p>
    <w:p w:rsidR="00CD5E7E" w:rsidRPr="008764FF" w:rsidRDefault="00CD5E7E" w:rsidP="00BD2FC4">
      <w:pPr>
        <w:pStyle w:val="Caption"/>
      </w:pPr>
      <w:bookmarkStart w:id="31" w:name="_Toc297774364"/>
      <w:bookmarkStart w:id="32" w:name="_Toc304724767"/>
      <w:bookmarkStart w:id="33" w:name="_Toc308473817"/>
      <w:bookmarkStart w:id="34" w:name="_Toc326582106"/>
      <w:r w:rsidRPr="008764FF">
        <w:t xml:space="preserve">Figure 2: Value chain </w:t>
      </w:r>
      <w:bookmarkEnd w:id="31"/>
      <w:r w:rsidRPr="008764FF">
        <w:t>actors and support framework</w:t>
      </w:r>
      <w:bookmarkEnd w:id="32"/>
      <w:bookmarkEnd w:id="33"/>
      <w:bookmarkEnd w:id="34"/>
    </w:p>
    <w:p w:rsidR="00CD5E7E" w:rsidRPr="008764FF" w:rsidRDefault="00CD5E7E" w:rsidP="00276041">
      <w:pPr>
        <w:spacing w:after="0" w:line="240" w:lineRule="auto"/>
        <w:jc w:val="both"/>
        <w:rPr>
          <w:rFonts w:ascii="Times New Roman" w:hAnsi="Times New Roman"/>
          <w:sz w:val="24"/>
          <w:szCs w:val="24"/>
        </w:rPr>
      </w:pPr>
      <w:r w:rsidRPr="008764FF">
        <w:rPr>
          <w:rFonts w:ascii="Times New Roman" w:hAnsi="Times New Roman"/>
          <w:sz w:val="24"/>
          <w:szCs w:val="24"/>
        </w:rPr>
        <w:lastRenderedPageBreak/>
        <w:t xml:space="preserve">The chains can be simple when producers directly sell to the consumers but long and complex when other actors play roles in buying, processing, transporting and selling to the end user, the consumer. The complex chain, however, offers a multitude of choice to farmers. They may choose to supply a specific market segment, and produce the crop or animal </w:t>
      </w:r>
      <w:r w:rsidR="002E6345" w:rsidRPr="008764FF">
        <w:rPr>
          <w:rFonts w:ascii="Times New Roman" w:hAnsi="Times New Roman"/>
          <w:sz w:val="24"/>
          <w:szCs w:val="24"/>
        </w:rPr>
        <w:t xml:space="preserve">product </w:t>
      </w:r>
      <w:r w:rsidRPr="008764FF">
        <w:rPr>
          <w:rFonts w:ascii="Times New Roman" w:hAnsi="Times New Roman"/>
          <w:sz w:val="24"/>
          <w:szCs w:val="24"/>
        </w:rPr>
        <w:t xml:space="preserve">that is tailored to that segment. They may also try to process their produce to add value to it: they may dry </w:t>
      </w:r>
      <w:r w:rsidR="003C0CCC" w:rsidRPr="008764FF">
        <w:rPr>
          <w:rFonts w:ascii="Times New Roman" w:hAnsi="Times New Roman"/>
          <w:sz w:val="24"/>
          <w:szCs w:val="24"/>
        </w:rPr>
        <w:t>chilies</w:t>
      </w:r>
      <w:r w:rsidRPr="008764FF">
        <w:rPr>
          <w:rFonts w:ascii="Times New Roman" w:hAnsi="Times New Roman"/>
          <w:sz w:val="24"/>
          <w:szCs w:val="24"/>
        </w:rPr>
        <w:t xml:space="preserve"> rather than selling them fresh, or they may make cheese rather than selling the unprocessed milk or cook rather than selling raw grain.  Farmers need to understand the players in the chain and the requirements of the different branches so that they can supply the product which that branch requires. That will increase their bargaining power in the chain, and improve the price they get for their product. This in turn increases farmers’ comparative advantage by increasing the volume of supply, quality of the product and consistency of supply, which is often possible when farmers act as a group.</w:t>
      </w:r>
    </w:p>
    <w:p w:rsidR="00CD5E7E" w:rsidRPr="008764FF" w:rsidRDefault="00CD5E7E" w:rsidP="00AA12C0">
      <w:pPr>
        <w:pStyle w:val="Heading1"/>
        <w:numPr>
          <w:ilvl w:val="0"/>
          <w:numId w:val="15"/>
        </w:numPr>
        <w:rPr>
          <w:rFonts w:ascii="Times New Roman" w:hAnsi="Times New Roman"/>
        </w:rPr>
      </w:pPr>
      <w:bookmarkStart w:id="35" w:name="_Toc331429346"/>
      <w:r w:rsidRPr="008764FF">
        <w:rPr>
          <w:rFonts w:ascii="Times New Roman" w:hAnsi="Times New Roman"/>
        </w:rPr>
        <w:t xml:space="preserve">Results of </w:t>
      </w:r>
      <w:r w:rsidR="002E6345" w:rsidRPr="008764FF">
        <w:rPr>
          <w:rFonts w:ascii="Times New Roman" w:hAnsi="Times New Roman"/>
        </w:rPr>
        <w:t>v</w:t>
      </w:r>
      <w:r w:rsidRPr="008764FF">
        <w:rPr>
          <w:rFonts w:ascii="Times New Roman" w:hAnsi="Times New Roman"/>
        </w:rPr>
        <w:t xml:space="preserve">alue chain analysis for </w:t>
      </w:r>
      <w:r w:rsidR="002E6345" w:rsidRPr="008764FF">
        <w:rPr>
          <w:rFonts w:ascii="Times New Roman" w:hAnsi="Times New Roman"/>
        </w:rPr>
        <w:t>l</w:t>
      </w:r>
      <w:r w:rsidRPr="008764FF">
        <w:rPr>
          <w:rFonts w:ascii="Times New Roman" w:hAnsi="Times New Roman"/>
        </w:rPr>
        <w:t>iquid milk and feed</w:t>
      </w:r>
      <w:bookmarkEnd w:id="35"/>
    </w:p>
    <w:p w:rsidR="00126685" w:rsidRPr="008764FF" w:rsidRDefault="002E6345" w:rsidP="00622FE7">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In the study area t</w:t>
      </w:r>
      <w:r w:rsidR="00CD5E7E" w:rsidRPr="008764FF">
        <w:rPr>
          <w:rFonts w:ascii="Times New Roman" w:hAnsi="Times New Roman"/>
          <w:sz w:val="24"/>
          <w:szCs w:val="24"/>
        </w:rPr>
        <w:t xml:space="preserve">he main actors in the dairy industry are the milk/dairy producers, collectors (cooperatives, unions, private traders and factory collection units) and dairy processors. Most of the milk comes from urban and peri-urban dairy farmers channeled through cooperatives, unions and collectors. Some of the processors are directly collecting from farmers. Currently all dairy farms and processors are privately owned. The main distribution channels to end users are supermarkets, shops, kiosks, restaurants and other outlets. The major product in the sector is liquid milk, and majority of the milk is channeled through the informal market (unpasteurized). </w:t>
      </w:r>
      <w:r w:rsidRPr="008764FF">
        <w:rPr>
          <w:rFonts w:ascii="Times New Roman" w:hAnsi="Times New Roman"/>
          <w:sz w:val="24"/>
          <w:szCs w:val="24"/>
        </w:rPr>
        <w:t>When it comes to the feed value chain t</w:t>
      </w:r>
      <w:r w:rsidR="00CD5E7E" w:rsidRPr="008764FF">
        <w:rPr>
          <w:rFonts w:ascii="Times New Roman" w:hAnsi="Times New Roman"/>
          <w:sz w:val="24"/>
          <w:szCs w:val="24"/>
        </w:rPr>
        <w:t xml:space="preserve">here is no well-structured and organized marketing channel </w:t>
      </w:r>
      <w:r w:rsidRPr="008764FF">
        <w:rPr>
          <w:rFonts w:ascii="Times New Roman" w:hAnsi="Times New Roman"/>
          <w:sz w:val="24"/>
          <w:szCs w:val="24"/>
        </w:rPr>
        <w:t>similar to</w:t>
      </w:r>
      <w:r w:rsidR="00CD5E7E" w:rsidRPr="008764FF">
        <w:rPr>
          <w:rFonts w:ascii="Times New Roman" w:hAnsi="Times New Roman"/>
          <w:sz w:val="24"/>
          <w:szCs w:val="24"/>
        </w:rPr>
        <w:t xml:space="preserve"> that </w:t>
      </w:r>
      <w:r w:rsidRPr="008764FF">
        <w:rPr>
          <w:rFonts w:ascii="Times New Roman" w:hAnsi="Times New Roman"/>
          <w:sz w:val="24"/>
          <w:szCs w:val="24"/>
        </w:rPr>
        <w:t>for</w:t>
      </w:r>
      <w:r w:rsidR="006C4ADF" w:rsidRPr="008764FF">
        <w:rPr>
          <w:rFonts w:ascii="Times New Roman" w:hAnsi="Times New Roman"/>
          <w:sz w:val="24"/>
          <w:szCs w:val="24"/>
        </w:rPr>
        <w:t xml:space="preserve"> </w:t>
      </w:r>
      <w:r w:rsidR="00CD5E7E" w:rsidRPr="008764FF">
        <w:rPr>
          <w:rFonts w:ascii="Times New Roman" w:hAnsi="Times New Roman"/>
          <w:sz w:val="24"/>
          <w:szCs w:val="24"/>
        </w:rPr>
        <w:t xml:space="preserve">milk. The main actors are limited </w:t>
      </w:r>
      <w:r w:rsidRPr="008764FF">
        <w:rPr>
          <w:rFonts w:ascii="Times New Roman" w:hAnsi="Times New Roman"/>
          <w:sz w:val="24"/>
          <w:szCs w:val="24"/>
        </w:rPr>
        <w:t xml:space="preserve">in number </w:t>
      </w:r>
      <w:r w:rsidR="00CD5E7E" w:rsidRPr="008764FF">
        <w:rPr>
          <w:rFonts w:ascii="Times New Roman" w:hAnsi="Times New Roman"/>
          <w:sz w:val="24"/>
          <w:szCs w:val="24"/>
        </w:rPr>
        <w:t>and include producers, collectors (cooperatives, unions, private traders) and feed processors. Most of the roughage feeds come from farmers</w:t>
      </w:r>
      <w:r w:rsidRPr="008764FF">
        <w:rPr>
          <w:rFonts w:ascii="Times New Roman" w:hAnsi="Times New Roman"/>
          <w:sz w:val="24"/>
          <w:szCs w:val="24"/>
        </w:rPr>
        <w:t>’</w:t>
      </w:r>
      <w:r w:rsidR="00CD5E7E" w:rsidRPr="008764FF">
        <w:rPr>
          <w:rFonts w:ascii="Times New Roman" w:hAnsi="Times New Roman"/>
          <w:sz w:val="24"/>
          <w:szCs w:val="24"/>
        </w:rPr>
        <w:t xml:space="preserve"> grazing plots and enclosures from government institutions while concentrate feeds are accessed from either </w:t>
      </w:r>
      <w:r w:rsidRPr="008764FF">
        <w:rPr>
          <w:rFonts w:ascii="Times New Roman" w:hAnsi="Times New Roman"/>
          <w:sz w:val="24"/>
          <w:szCs w:val="24"/>
        </w:rPr>
        <w:t>local</w:t>
      </w:r>
      <w:r w:rsidR="006C4ADF" w:rsidRPr="008764FF">
        <w:rPr>
          <w:rFonts w:ascii="Times New Roman" w:hAnsi="Times New Roman"/>
          <w:sz w:val="24"/>
          <w:szCs w:val="24"/>
        </w:rPr>
        <w:t xml:space="preserve"> </w:t>
      </w:r>
      <w:r w:rsidR="00CD5E7E" w:rsidRPr="008764FF">
        <w:rPr>
          <w:rFonts w:ascii="Times New Roman" w:hAnsi="Times New Roman"/>
          <w:sz w:val="24"/>
          <w:szCs w:val="24"/>
        </w:rPr>
        <w:t>processing unit</w:t>
      </w:r>
      <w:r w:rsidRPr="008764FF">
        <w:rPr>
          <w:rFonts w:ascii="Times New Roman" w:hAnsi="Times New Roman"/>
          <w:sz w:val="24"/>
          <w:szCs w:val="24"/>
        </w:rPr>
        <w:t>s</w:t>
      </w:r>
      <w:r w:rsidR="00CD5E7E" w:rsidRPr="008764FF">
        <w:rPr>
          <w:rFonts w:ascii="Times New Roman" w:hAnsi="Times New Roman"/>
          <w:sz w:val="24"/>
          <w:szCs w:val="24"/>
        </w:rPr>
        <w:t xml:space="preserve"> or small retailers (unions, small kiosks, shops etc.). </w:t>
      </w:r>
    </w:p>
    <w:p w:rsidR="00CD5E7E" w:rsidRPr="008764FF" w:rsidRDefault="00126685" w:rsidP="00126685">
      <w:pPr>
        <w:autoSpaceDE w:val="0"/>
        <w:autoSpaceDN w:val="0"/>
        <w:adjustRightInd w:val="0"/>
        <w:spacing w:after="0" w:line="240" w:lineRule="auto"/>
        <w:jc w:val="both"/>
        <w:rPr>
          <w:rFonts w:ascii="Times New Roman" w:hAnsi="Times New Roman"/>
        </w:rPr>
      </w:pPr>
      <w:r w:rsidRPr="008764FF">
        <w:rPr>
          <w:rFonts w:ascii="Times New Roman" w:hAnsi="Times New Roman"/>
          <w:sz w:val="24"/>
          <w:szCs w:val="24"/>
        </w:rPr>
        <w:br w:type="page"/>
      </w:r>
      <w:bookmarkStart w:id="36" w:name="_Toc331429347"/>
      <w:r w:rsidR="00CD5E7E" w:rsidRPr="008764FF">
        <w:rPr>
          <w:rFonts w:ascii="Times New Roman" w:hAnsi="Times New Roman"/>
        </w:rPr>
        <w:lastRenderedPageBreak/>
        <w:t>Mapping core functions and actors of value chain for fluid milk</w:t>
      </w:r>
      <w:bookmarkEnd w:id="36"/>
    </w:p>
    <w:tbl>
      <w:tblPr>
        <w:tblStyle w:val="TableGrid"/>
        <w:tblW w:w="9968" w:type="dxa"/>
        <w:tblInd w:w="-342" w:type="dxa"/>
        <w:tblLayout w:type="fixed"/>
        <w:tblLook w:val="04A0" w:firstRow="1" w:lastRow="0" w:firstColumn="1" w:lastColumn="0" w:noHBand="0" w:noVBand="1"/>
      </w:tblPr>
      <w:tblGrid>
        <w:gridCol w:w="1645"/>
        <w:gridCol w:w="1505"/>
        <w:gridCol w:w="1620"/>
        <w:gridCol w:w="1869"/>
        <w:gridCol w:w="1719"/>
        <w:gridCol w:w="1610"/>
      </w:tblGrid>
      <w:tr w:rsidR="002607B5" w:rsidRPr="008764FF" w:rsidTr="00AA12C0">
        <w:trPr>
          <w:trHeight w:val="764"/>
        </w:trPr>
        <w:tc>
          <w:tcPr>
            <w:tcW w:w="1645" w:type="dxa"/>
            <w:tcBorders>
              <w:top w:val="nil"/>
              <w:left w:val="nil"/>
              <w:bottom w:val="single" w:sz="4" w:space="0" w:color="000000"/>
              <w:right w:val="nil"/>
            </w:tcBorders>
          </w:tcPr>
          <w:p w:rsidR="002607B5" w:rsidRPr="008764FF" w:rsidRDefault="00361AF0" w:rsidP="0026235B">
            <w:pPr>
              <w:pStyle w:val="ListParagraph"/>
              <w:autoSpaceDE w:val="0"/>
              <w:autoSpaceDN w:val="0"/>
              <w:adjustRightInd w:val="0"/>
              <w:spacing w:after="0" w:line="240" w:lineRule="auto"/>
              <w:ind w:left="0"/>
              <w:rPr>
                <w:rFonts w:ascii="Times New Roman" w:hAnsi="Times New Roman"/>
                <w:sz w:val="24"/>
                <w:szCs w:val="24"/>
              </w:rPr>
            </w:pPr>
            <w:r>
              <w:rPr>
                <w:rFonts w:ascii="Times New Roman" w:hAnsi="Times New Roman"/>
                <w:noProof/>
                <w:sz w:val="24"/>
                <w:szCs w:val="24"/>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146" o:spid="_x0000_s1061" type="#_x0000_t55" style="position:absolute;margin-left:-8.85pt;margin-top:.1pt;width:93.3pt;height:38.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" adj="19540" fillcolor="#c2d69b [1942]">
                  <v:textbox style="mso-next-textbox:#AutoShape 146">
                    <w:txbxContent>
                      <w:p w:rsidR="00754C05" w:rsidRDefault="00754C05" w:rsidP="002607B5">
                        <w:r>
                          <w:t>Input Supply</w:t>
                        </w:r>
                      </w:p>
                    </w:txbxContent>
                  </v:textbox>
                </v:shape>
              </w:pict>
            </w:r>
          </w:p>
        </w:tc>
        <w:tc>
          <w:tcPr>
            <w:tcW w:w="1505" w:type="dxa"/>
            <w:tcBorders>
              <w:top w:val="nil"/>
              <w:left w:val="nil"/>
              <w:bottom w:val="single" w:sz="4" w:space="0" w:color="000000"/>
              <w:right w:val="nil"/>
            </w:tcBorders>
          </w:tcPr>
          <w:p w:rsidR="002607B5" w:rsidRPr="008764FF" w:rsidRDefault="00361AF0" w:rsidP="0026235B">
            <w:pPr>
              <w:pStyle w:val="ListParagraph"/>
              <w:autoSpaceDE w:val="0"/>
              <w:autoSpaceDN w:val="0"/>
              <w:adjustRightInd w:val="0"/>
              <w:spacing w:after="0" w:line="240" w:lineRule="auto"/>
              <w:ind w:left="0"/>
              <w:rPr>
                <w:rFonts w:ascii="Times New Roman" w:hAnsi="Times New Roman"/>
                <w:sz w:val="24"/>
                <w:szCs w:val="24"/>
              </w:rPr>
            </w:pPr>
            <w:r>
              <w:rPr>
                <w:rFonts w:ascii="Times New Roman" w:hAnsi="Times New Roman"/>
                <w:noProof/>
                <w:sz w:val="24"/>
                <w:szCs w:val="24"/>
              </w:rPr>
              <w:pict>
                <v:shape id="AutoShape 147" o:spid="_x0000_s1062" type="#_x0000_t55" style="position:absolute;margin-left:-5.3pt;margin-top:.1pt;width:94.65pt;height:38.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" adj="19540" fillcolor="#c6d9f1 [671]">
                  <v:textbox style="mso-next-textbox:#AutoShape 147">
                    <w:txbxContent>
                      <w:p w:rsidR="00754C05" w:rsidRDefault="00754C05" w:rsidP="002607B5">
                        <w:r>
                          <w:t>Production</w:t>
                        </w:r>
                      </w:p>
                    </w:txbxContent>
                  </v:textbox>
                </v:shape>
              </w:pict>
            </w:r>
          </w:p>
        </w:tc>
        <w:tc>
          <w:tcPr>
            <w:tcW w:w="1620" w:type="dxa"/>
            <w:tcBorders>
              <w:top w:val="nil"/>
              <w:left w:val="nil"/>
              <w:bottom w:val="single" w:sz="4" w:space="0" w:color="000000"/>
              <w:right w:val="nil"/>
            </w:tcBorders>
          </w:tcPr>
          <w:p w:rsidR="002607B5" w:rsidRPr="008764FF" w:rsidRDefault="00361AF0" w:rsidP="0026235B">
            <w:pPr>
              <w:pStyle w:val="ListParagraph"/>
              <w:autoSpaceDE w:val="0"/>
              <w:autoSpaceDN w:val="0"/>
              <w:adjustRightInd w:val="0"/>
              <w:spacing w:after="0" w:line="240" w:lineRule="auto"/>
              <w:ind w:left="0"/>
              <w:rPr>
                <w:rFonts w:ascii="Times New Roman" w:hAnsi="Times New Roman"/>
                <w:sz w:val="24"/>
                <w:szCs w:val="24"/>
              </w:rPr>
            </w:pPr>
            <w:r>
              <w:rPr>
                <w:rFonts w:ascii="Times New Roman" w:hAnsi="Times New Roman"/>
                <w:noProof/>
                <w:sz w:val="24"/>
                <w:szCs w:val="24"/>
              </w:rPr>
              <w:pict>
                <v:shape id="AutoShape 148" o:spid="_x0000_s1063" type="#_x0000_t55" style="position:absolute;margin-left:-5.3pt;margin-top:.1pt;width:90.55pt;height:38.4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" adj="19540" fillcolor="#f2dbdb [661]">
                  <v:textbox style="mso-next-textbox:#AutoShape 148">
                    <w:txbxContent>
                      <w:p w:rsidR="00754C05" w:rsidRDefault="00754C05" w:rsidP="002607B5">
                        <w:r>
                          <w:t>Raw milk marketing</w:t>
                        </w:r>
                      </w:p>
                    </w:txbxContent>
                  </v:textbox>
                </v:shape>
              </w:pict>
            </w:r>
          </w:p>
        </w:tc>
        <w:tc>
          <w:tcPr>
            <w:tcW w:w="1869" w:type="dxa"/>
            <w:tcBorders>
              <w:top w:val="nil"/>
              <w:left w:val="nil"/>
              <w:bottom w:val="single" w:sz="4" w:space="0" w:color="000000"/>
              <w:right w:val="nil"/>
            </w:tcBorders>
          </w:tcPr>
          <w:p w:rsidR="002607B5" w:rsidRPr="008764FF" w:rsidRDefault="00361AF0" w:rsidP="0026235B">
            <w:pPr>
              <w:pStyle w:val="ListParagraph"/>
              <w:autoSpaceDE w:val="0"/>
              <w:autoSpaceDN w:val="0"/>
              <w:adjustRightInd w:val="0"/>
              <w:spacing w:after="0" w:line="240" w:lineRule="auto"/>
              <w:ind w:left="0"/>
              <w:rPr>
                <w:rFonts w:ascii="Times New Roman" w:hAnsi="Times New Roman"/>
                <w:sz w:val="24"/>
                <w:szCs w:val="24"/>
              </w:rPr>
            </w:pPr>
            <w:r>
              <w:rPr>
                <w:rFonts w:ascii="Times New Roman" w:hAnsi="Times New Roman"/>
                <w:noProof/>
                <w:sz w:val="24"/>
                <w:szCs w:val="24"/>
              </w:rPr>
              <w:pict>
                <v:shape id="AutoShape 150" o:spid="_x0000_s1065" type="#_x0000_t55" style="position:absolute;margin-left:86.35pt;margin-top:.1pt;width:96.35pt;height:38.4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" adj="19540" fillcolor="#f2dbdb [661]">
                  <v:textbox style="mso-next-textbox:#AutoShape 150">
                    <w:txbxContent>
                      <w:p w:rsidR="00754C05" w:rsidRDefault="00754C05" w:rsidP="002607B5">
                        <w:r>
                          <w:t>Retailing</w:t>
                        </w:r>
                      </w:p>
                    </w:txbxContent>
                  </v:textbox>
                </v:shape>
              </w:pict>
            </w:r>
            <w:r>
              <w:rPr>
                <w:rFonts w:ascii="Times New Roman" w:hAnsi="Times New Roman"/>
                <w:noProof/>
                <w:sz w:val="24"/>
                <w:szCs w:val="24"/>
              </w:rPr>
              <w:pict>
                <v:shape id="AutoShape 149" o:spid="_x0000_s1064" type="#_x0000_t55" style="position:absolute;margin-left:-4.9pt;margin-top:.1pt;width:103.45pt;height:38.4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" adj="19540" fillcolor="#daeef3 [664]">
                  <v:textbox style="mso-next-textbox:#AutoShape 149">
                    <w:txbxContent>
                      <w:p w:rsidR="00754C05" w:rsidRDefault="00754C05" w:rsidP="002607B5">
                        <w:r>
                          <w:t>Processing</w:t>
                        </w:r>
                      </w:p>
                    </w:txbxContent>
                  </v:textbox>
                </v:shape>
              </w:pict>
            </w:r>
          </w:p>
        </w:tc>
        <w:tc>
          <w:tcPr>
            <w:tcW w:w="1719" w:type="dxa"/>
            <w:tcBorders>
              <w:top w:val="nil"/>
              <w:left w:val="nil"/>
              <w:bottom w:val="single" w:sz="4" w:space="0" w:color="000000"/>
              <w:right w:val="nil"/>
            </w:tcBorders>
          </w:tcPr>
          <w:p w:rsidR="002607B5" w:rsidRPr="008764FF" w:rsidRDefault="00361AF0" w:rsidP="0026235B">
            <w:pPr>
              <w:pStyle w:val="ListParagraph"/>
              <w:autoSpaceDE w:val="0"/>
              <w:autoSpaceDN w:val="0"/>
              <w:adjustRightInd w:val="0"/>
              <w:spacing w:after="0" w:line="240" w:lineRule="auto"/>
              <w:ind w:left="0"/>
              <w:rPr>
                <w:rFonts w:ascii="Times New Roman" w:hAnsi="Times New Roman"/>
                <w:sz w:val="24"/>
                <w:szCs w:val="24"/>
              </w:rPr>
            </w:pPr>
            <w:r>
              <w:rPr>
                <w:rFonts w:ascii="Times New Roman" w:hAnsi="Times New Roman"/>
                <w:noProof/>
                <w:sz w:val="24"/>
                <w:szCs w:val="24"/>
              </w:rPr>
              <w:pict>
                <v:shape id="AutoShape 151" o:spid="_x0000_s1066" type="#_x0000_t55" style="position:absolute;margin-left:78.6pt;margin-top:.1pt;width:87.25pt;height:38.4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" adj="19649" fillcolor="#dbe5f1 [660]">
                  <v:textbox style="mso-next-textbox:#AutoShape 151">
                    <w:txbxContent>
                      <w:p w:rsidR="00754C05" w:rsidRDefault="00754C05" w:rsidP="002607B5">
                        <w:r>
                          <w:t>Consumption</w:t>
                        </w:r>
                      </w:p>
                    </w:txbxContent>
                  </v:textbox>
                </v:shape>
              </w:pict>
            </w:r>
          </w:p>
        </w:tc>
        <w:tc>
          <w:tcPr>
            <w:tcW w:w="1610" w:type="dxa"/>
            <w:tcBorders>
              <w:top w:val="nil"/>
              <w:left w:val="nil"/>
              <w:bottom w:val="single" w:sz="4" w:space="0" w:color="000000"/>
              <w:right w:val="nil"/>
            </w:tcBorders>
          </w:tcPr>
          <w:p w:rsidR="002607B5" w:rsidRPr="008764FF" w:rsidRDefault="002607B5" w:rsidP="0026235B">
            <w:pPr>
              <w:pStyle w:val="ListParagraph"/>
              <w:autoSpaceDE w:val="0"/>
              <w:autoSpaceDN w:val="0"/>
              <w:adjustRightInd w:val="0"/>
              <w:spacing w:after="0" w:line="240" w:lineRule="auto"/>
              <w:ind w:left="0"/>
              <w:rPr>
                <w:rFonts w:ascii="Times New Roman" w:hAnsi="Times New Roman"/>
                <w:sz w:val="24"/>
                <w:szCs w:val="24"/>
              </w:rPr>
            </w:pPr>
          </w:p>
        </w:tc>
      </w:tr>
      <w:tr w:rsidR="002607B5" w:rsidRPr="008764FF" w:rsidTr="00AA12C0">
        <w:trPr>
          <w:trHeight w:val="926"/>
        </w:trPr>
        <w:tc>
          <w:tcPr>
            <w:tcW w:w="1645" w:type="dxa"/>
            <w:shd w:val="clear" w:color="auto" w:fill="C2D69B" w:themeFill="accent3" w:themeFillTint="99"/>
          </w:tcPr>
          <w:p w:rsidR="002607B5" w:rsidRPr="008764FF" w:rsidRDefault="002607B5" w:rsidP="0026235B">
            <w:pPr>
              <w:pStyle w:val="ListParagraph"/>
              <w:tabs>
                <w:tab w:val="left" w:pos="342"/>
                <w:tab w:val="left" w:pos="612"/>
              </w:tabs>
              <w:spacing w:after="0" w:line="240" w:lineRule="auto"/>
              <w:ind w:left="0"/>
              <w:rPr>
                <w:rFonts w:ascii="Times New Roman" w:hAnsi="Times New Roman"/>
              </w:rPr>
            </w:pPr>
            <w:r w:rsidRPr="008764FF">
              <w:rPr>
                <w:rFonts w:ascii="Times New Roman" w:hAnsi="Times New Roman"/>
              </w:rPr>
              <w:t>Supply of:</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Semen</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Bulls</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Feed ingredients</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Land</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Labor</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 xml:space="preserve">Seed and </w:t>
            </w:r>
          </w:p>
          <w:p w:rsidR="002607B5" w:rsidRPr="008764FF" w:rsidRDefault="002607B5" w:rsidP="0026235B">
            <w:pPr>
              <w:pStyle w:val="ListParagraph"/>
              <w:numPr>
                <w:ilvl w:val="0"/>
                <w:numId w:val="6"/>
              </w:numPr>
              <w:autoSpaceDE w:val="0"/>
              <w:autoSpaceDN w:val="0"/>
              <w:adjustRightInd w:val="0"/>
              <w:spacing w:after="0" w:line="240" w:lineRule="auto"/>
              <w:ind w:left="0"/>
              <w:rPr>
                <w:rFonts w:ascii="Times New Roman" w:hAnsi="Times New Roman"/>
                <w:sz w:val="24"/>
                <w:szCs w:val="24"/>
              </w:rPr>
            </w:pPr>
            <w:r w:rsidRPr="008764FF">
              <w:rPr>
                <w:rFonts w:ascii="Times New Roman" w:hAnsi="Times New Roman"/>
              </w:rPr>
              <w:t>Vet drugs</w:t>
            </w:r>
          </w:p>
        </w:tc>
        <w:tc>
          <w:tcPr>
            <w:tcW w:w="1505" w:type="dxa"/>
            <w:shd w:val="clear" w:color="auto" w:fill="C6D9F1" w:themeFill="text2" w:themeFillTint="33"/>
          </w:tcPr>
          <w:p w:rsidR="002607B5" w:rsidRPr="008764FF" w:rsidRDefault="002607B5" w:rsidP="0026235B">
            <w:pPr>
              <w:pStyle w:val="ListParagraph"/>
              <w:ind w:left="0"/>
              <w:rPr>
                <w:rFonts w:ascii="Times New Roman" w:hAnsi="Times New Roman"/>
              </w:rPr>
            </w:pPr>
            <w:r w:rsidRPr="008764FF">
              <w:rPr>
                <w:rFonts w:ascii="Times New Roman" w:hAnsi="Times New Roman"/>
              </w:rPr>
              <w:t>-cow rearing</w:t>
            </w:r>
          </w:p>
          <w:p w:rsidR="002607B5" w:rsidRPr="008764FF" w:rsidRDefault="002607B5" w:rsidP="0026235B">
            <w:pPr>
              <w:pStyle w:val="ListParagraph"/>
              <w:ind w:left="0"/>
              <w:rPr>
                <w:rFonts w:ascii="Times New Roman" w:hAnsi="Times New Roman"/>
              </w:rPr>
            </w:pPr>
            <w:r w:rsidRPr="008764FF">
              <w:rPr>
                <w:rFonts w:ascii="Times New Roman" w:hAnsi="Times New Roman"/>
              </w:rPr>
              <w:t>-feeding</w:t>
            </w:r>
          </w:p>
          <w:p w:rsidR="002607B5" w:rsidRPr="008764FF" w:rsidRDefault="002607B5" w:rsidP="0026235B">
            <w:pPr>
              <w:pStyle w:val="ListParagraph"/>
              <w:ind w:left="0"/>
              <w:rPr>
                <w:rFonts w:ascii="Times New Roman" w:hAnsi="Times New Roman"/>
              </w:rPr>
            </w:pPr>
            <w:r w:rsidRPr="008764FF">
              <w:rPr>
                <w:rFonts w:ascii="Times New Roman" w:hAnsi="Times New Roman"/>
              </w:rPr>
              <w:t>-Milking</w:t>
            </w:r>
          </w:p>
          <w:p w:rsidR="002607B5" w:rsidRPr="008764FF" w:rsidRDefault="002607B5" w:rsidP="0026235B">
            <w:pPr>
              <w:pStyle w:val="ListParagraph"/>
              <w:ind w:left="0"/>
              <w:rPr>
                <w:rFonts w:ascii="Times New Roman" w:hAnsi="Times New Roman"/>
                <w:color w:val="FFFFFF"/>
              </w:rPr>
            </w:pPr>
          </w:p>
          <w:p w:rsidR="002607B5" w:rsidRPr="008764FF" w:rsidRDefault="002607B5" w:rsidP="0026235B">
            <w:pPr>
              <w:pStyle w:val="ListParagraph"/>
              <w:autoSpaceDE w:val="0"/>
              <w:autoSpaceDN w:val="0"/>
              <w:adjustRightInd w:val="0"/>
              <w:spacing w:after="0" w:line="240" w:lineRule="auto"/>
              <w:ind w:left="0"/>
              <w:rPr>
                <w:rFonts w:ascii="Times New Roman" w:hAnsi="Times New Roman"/>
                <w:sz w:val="24"/>
                <w:szCs w:val="24"/>
              </w:rPr>
            </w:pPr>
          </w:p>
        </w:tc>
        <w:tc>
          <w:tcPr>
            <w:tcW w:w="1620" w:type="dxa"/>
            <w:shd w:val="clear" w:color="auto" w:fill="F2DBDB" w:themeFill="accent2" w:themeFillTint="33"/>
          </w:tcPr>
          <w:p w:rsidR="002607B5" w:rsidRPr="008764FF" w:rsidRDefault="002607B5" w:rsidP="0026235B">
            <w:pPr>
              <w:pStyle w:val="ListParagraph"/>
              <w:numPr>
                <w:ilvl w:val="0"/>
                <w:numId w:val="3"/>
              </w:numPr>
              <w:ind w:left="0" w:hanging="90"/>
              <w:rPr>
                <w:rFonts w:ascii="Times New Roman" w:hAnsi="Times New Roman"/>
                <w:sz w:val="20"/>
                <w:szCs w:val="20"/>
              </w:rPr>
            </w:pPr>
            <w:r w:rsidRPr="008764FF">
              <w:rPr>
                <w:rFonts w:ascii="Times New Roman" w:hAnsi="Times New Roman"/>
                <w:sz w:val="20"/>
                <w:szCs w:val="20"/>
              </w:rPr>
              <w:t>Collection</w:t>
            </w:r>
          </w:p>
          <w:p w:rsidR="002607B5" w:rsidRPr="008764FF" w:rsidRDefault="002607B5" w:rsidP="0026235B">
            <w:pPr>
              <w:pStyle w:val="ListParagraph"/>
              <w:ind w:left="0"/>
              <w:rPr>
                <w:rFonts w:ascii="Times New Roman" w:hAnsi="Times New Roman"/>
                <w:sz w:val="20"/>
                <w:szCs w:val="20"/>
              </w:rPr>
            </w:pPr>
            <w:r w:rsidRPr="008764FF">
              <w:rPr>
                <w:rFonts w:ascii="Times New Roman" w:hAnsi="Times New Roman"/>
                <w:sz w:val="20"/>
                <w:szCs w:val="20"/>
              </w:rPr>
              <w:t>- Refrigeration</w:t>
            </w:r>
          </w:p>
          <w:p w:rsidR="002607B5" w:rsidRPr="008764FF" w:rsidRDefault="002607B5" w:rsidP="0026235B">
            <w:pPr>
              <w:pStyle w:val="ListParagraph"/>
              <w:ind w:left="0"/>
              <w:rPr>
                <w:rFonts w:ascii="Times New Roman" w:hAnsi="Times New Roman"/>
                <w:sz w:val="20"/>
                <w:szCs w:val="20"/>
              </w:rPr>
            </w:pPr>
            <w:r w:rsidRPr="008764FF">
              <w:rPr>
                <w:rFonts w:ascii="Times New Roman" w:hAnsi="Times New Roman"/>
                <w:sz w:val="20"/>
                <w:szCs w:val="20"/>
              </w:rPr>
              <w:t>-transportation</w:t>
            </w:r>
          </w:p>
          <w:p w:rsidR="002607B5" w:rsidRPr="008764FF" w:rsidRDefault="002607B5" w:rsidP="0026235B">
            <w:pPr>
              <w:pStyle w:val="ListParagraph"/>
              <w:numPr>
                <w:ilvl w:val="0"/>
                <w:numId w:val="3"/>
              </w:numPr>
              <w:ind w:left="0" w:hanging="90"/>
              <w:rPr>
                <w:rFonts w:ascii="Times New Roman" w:hAnsi="Times New Roman"/>
              </w:rPr>
            </w:pPr>
            <w:r w:rsidRPr="008764FF">
              <w:rPr>
                <w:rFonts w:ascii="Times New Roman" w:hAnsi="Times New Roman"/>
                <w:sz w:val="20"/>
                <w:szCs w:val="20"/>
              </w:rPr>
              <w:t>Delivery to processors</w:t>
            </w:r>
          </w:p>
          <w:p w:rsidR="002607B5" w:rsidRPr="008764FF" w:rsidRDefault="002607B5" w:rsidP="0026235B">
            <w:pPr>
              <w:pStyle w:val="ListParagraph"/>
              <w:autoSpaceDE w:val="0"/>
              <w:autoSpaceDN w:val="0"/>
              <w:adjustRightInd w:val="0"/>
              <w:spacing w:after="0" w:line="240" w:lineRule="auto"/>
              <w:ind w:left="0"/>
              <w:rPr>
                <w:rFonts w:ascii="Times New Roman" w:hAnsi="Times New Roman"/>
                <w:sz w:val="24"/>
                <w:szCs w:val="24"/>
              </w:rPr>
            </w:pPr>
          </w:p>
        </w:tc>
        <w:tc>
          <w:tcPr>
            <w:tcW w:w="1869" w:type="dxa"/>
            <w:shd w:val="clear" w:color="auto" w:fill="DAEEF3" w:themeFill="accent5" w:themeFillTint="33"/>
          </w:tcPr>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Milk chilling</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Pasteurization</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Packaging</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Products making</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Quality assessment</w:t>
            </w:r>
          </w:p>
          <w:p w:rsidR="002607B5" w:rsidRPr="008764FF" w:rsidRDefault="002607B5" w:rsidP="0026235B">
            <w:pPr>
              <w:pStyle w:val="ListParagraph"/>
              <w:autoSpaceDE w:val="0"/>
              <w:autoSpaceDN w:val="0"/>
              <w:adjustRightInd w:val="0"/>
              <w:spacing w:after="0" w:line="240" w:lineRule="auto"/>
              <w:ind w:left="0"/>
              <w:rPr>
                <w:rFonts w:ascii="Times New Roman" w:hAnsi="Times New Roman"/>
                <w:sz w:val="24"/>
                <w:szCs w:val="24"/>
              </w:rPr>
            </w:pPr>
          </w:p>
        </w:tc>
        <w:tc>
          <w:tcPr>
            <w:tcW w:w="1719" w:type="dxa"/>
            <w:shd w:val="clear" w:color="auto" w:fill="F2DBDB" w:themeFill="accent2" w:themeFillTint="33"/>
          </w:tcPr>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Selling</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Transporting</w:t>
            </w:r>
          </w:p>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Quality assessment</w:t>
            </w:r>
          </w:p>
          <w:p w:rsidR="002607B5" w:rsidRPr="008764FF" w:rsidRDefault="002607B5" w:rsidP="0026235B">
            <w:pPr>
              <w:pStyle w:val="ListParagraph"/>
              <w:autoSpaceDE w:val="0"/>
              <w:autoSpaceDN w:val="0"/>
              <w:adjustRightInd w:val="0"/>
              <w:spacing w:after="0" w:line="240" w:lineRule="auto"/>
              <w:ind w:left="0"/>
              <w:rPr>
                <w:rFonts w:ascii="Times New Roman" w:hAnsi="Times New Roman"/>
                <w:sz w:val="24"/>
                <w:szCs w:val="24"/>
              </w:rPr>
            </w:pPr>
          </w:p>
        </w:tc>
        <w:tc>
          <w:tcPr>
            <w:tcW w:w="1610" w:type="dxa"/>
            <w:shd w:val="clear" w:color="auto" w:fill="DBE5F1" w:themeFill="accent1" w:themeFillTint="33"/>
          </w:tcPr>
          <w:p w:rsidR="002607B5" w:rsidRPr="008764FF" w:rsidRDefault="002607B5" w:rsidP="0026235B">
            <w:pPr>
              <w:pStyle w:val="ListParagraph"/>
              <w:numPr>
                <w:ilvl w:val="0"/>
                <w:numId w:val="6"/>
              </w:numPr>
              <w:spacing w:after="0" w:line="240" w:lineRule="auto"/>
              <w:rPr>
                <w:rFonts w:ascii="Times New Roman" w:hAnsi="Times New Roman"/>
              </w:rPr>
            </w:pPr>
            <w:r w:rsidRPr="008764FF">
              <w:rPr>
                <w:rFonts w:ascii="Times New Roman" w:hAnsi="Times New Roman"/>
              </w:rPr>
              <w:t>Quality assessment</w:t>
            </w:r>
          </w:p>
          <w:p w:rsidR="002607B5" w:rsidRPr="008764FF" w:rsidRDefault="002607B5" w:rsidP="0026235B">
            <w:pPr>
              <w:pStyle w:val="ListParagraph"/>
              <w:autoSpaceDE w:val="0"/>
              <w:autoSpaceDN w:val="0"/>
              <w:adjustRightInd w:val="0"/>
              <w:spacing w:after="0" w:line="240" w:lineRule="auto"/>
              <w:ind w:left="0"/>
              <w:rPr>
                <w:rFonts w:ascii="Times New Roman" w:hAnsi="Times New Roman"/>
                <w:sz w:val="24"/>
                <w:szCs w:val="24"/>
              </w:rPr>
            </w:pPr>
          </w:p>
        </w:tc>
      </w:tr>
    </w:tbl>
    <w:p w:rsidR="00CD5E7E" w:rsidRPr="008764FF" w:rsidRDefault="00CD5E7E" w:rsidP="00622FE7">
      <w:pPr>
        <w:pStyle w:val="ListParagraph"/>
        <w:autoSpaceDE w:val="0"/>
        <w:autoSpaceDN w:val="0"/>
        <w:adjustRightInd w:val="0"/>
        <w:spacing w:after="0" w:line="240" w:lineRule="auto"/>
        <w:ind w:left="1080"/>
        <w:rPr>
          <w:rFonts w:ascii="Times New Roman" w:hAnsi="Times New Roman"/>
          <w:sz w:val="24"/>
          <w:szCs w:val="24"/>
        </w:rPr>
      </w:pPr>
    </w:p>
    <w:p w:rsidR="00CD5E7E" w:rsidRPr="008764FF" w:rsidRDefault="00CD5E7E" w:rsidP="00BD2FC4">
      <w:pPr>
        <w:pStyle w:val="Caption"/>
      </w:pPr>
      <w:bookmarkStart w:id="37" w:name="_Toc326582107"/>
      <w:r w:rsidRPr="008764FF">
        <w:t>Fig. 3 Core functions and associated activities for liquid milk value chain</w:t>
      </w:r>
      <w:bookmarkEnd w:id="37"/>
      <w:r w:rsidR="00765AC3" w:rsidRPr="008764FF">
        <w:t xml:space="preserve"> in the study area</w:t>
      </w:r>
    </w:p>
    <w:p w:rsidR="00CD5E7E" w:rsidRPr="008764FF" w:rsidRDefault="00CD5E7E" w:rsidP="000B2A87">
      <w:pPr>
        <w:jc w:val="both"/>
        <w:rPr>
          <w:rFonts w:ascii="Times New Roman" w:hAnsi="Times New Roman"/>
          <w:sz w:val="24"/>
          <w:szCs w:val="24"/>
        </w:rPr>
      </w:pPr>
    </w:p>
    <w:p w:rsidR="00CD5E7E" w:rsidRPr="008764FF" w:rsidRDefault="00CD5E7E" w:rsidP="00AA12C0">
      <w:pPr>
        <w:pStyle w:val="Heading3"/>
        <w:numPr>
          <w:ilvl w:val="2"/>
          <w:numId w:val="15"/>
        </w:numPr>
        <w:tabs>
          <w:tab w:val="left" w:pos="720"/>
        </w:tabs>
        <w:ind w:hanging="1080"/>
        <w:rPr>
          <w:rFonts w:ascii="Times New Roman" w:hAnsi="Times New Roman"/>
        </w:rPr>
      </w:pPr>
      <w:bookmarkStart w:id="38" w:name="_Toc331429348"/>
      <w:r w:rsidRPr="008764FF">
        <w:rPr>
          <w:rFonts w:ascii="Times New Roman" w:hAnsi="Times New Roman"/>
        </w:rPr>
        <w:t>Dairy inputs/ services supplies</w:t>
      </w:r>
      <w:bookmarkEnd w:id="38"/>
    </w:p>
    <w:p w:rsidR="00CD5E7E" w:rsidRPr="00D60609" w:rsidRDefault="00CD5E7E" w:rsidP="00AA12C0">
      <w:pPr>
        <w:pStyle w:val="Heading4"/>
        <w:numPr>
          <w:ilvl w:val="3"/>
          <w:numId w:val="15"/>
        </w:numPr>
        <w:tabs>
          <w:tab w:val="left" w:pos="810"/>
        </w:tabs>
        <w:ind w:hanging="1440"/>
        <w:rPr>
          <w:rFonts w:ascii="Times New Roman" w:hAnsi="Times New Roman"/>
          <w:color w:val="auto"/>
          <w:sz w:val="24"/>
          <w:szCs w:val="24"/>
        </w:rPr>
      </w:pPr>
      <w:r w:rsidRPr="00D60609">
        <w:rPr>
          <w:rFonts w:ascii="Times New Roman" w:hAnsi="Times New Roman"/>
          <w:color w:val="auto"/>
          <w:sz w:val="24"/>
          <w:szCs w:val="24"/>
        </w:rPr>
        <w:t>AI Services</w:t>
      </w:r>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r w:rsidRPr="008764FF">
        <w:rPr>
          <w:rFonts w:ascii="Times New Roman" w:hAnsi="Times New Roman"/>
          <w:sz w:val="24"/>
          <w:szCs w:val="24"/>
        </w:rPr>
        <w:t xml:space="preserve">While AI service is delivered by </w:t>
      </w:r>
      <w:r w:rsidR="00B9590E" w:rsidRPr="008764FF">
        <w:rPr>
          <w:rFonts w:ascii="Times New Roman" w:hAnsi="Times New Roman"/>
          <w:sz w:val="24"/>
          <w:szCs w:val="24"/>
        </w:rPr>
        <w:t xml:space="preserve">the </w:t>
      </w:r>
      <w:r w:rsidRPr="008764FF">
        <w:rPr>
          <w:rFonts w:ascii="Times New Roman" w:hAnsi="Times New Roman"/>
          <w:sz w:val="24"/>
          <w:szCs w:val="24"/>
        </w:rPr>
        <w:t xml:space="preserve">government </w:t>
      </w:r>
      <w:r w:rsidR="006C4ADF" w:rsidRPr="008764FF">
        <w:rPr>
          <w:rFonts w:ascii="Times New Roman" w:hAnsi="Times New Roman"/>
          <w:sz w:val="24"/>
          <w:szCs w:val="24"/>
        </w:rPr>
        <w:t xml:space="preserve">National Artificial Insemination Center </w:t>
      </w:r>
      <w:r w:rsidRPr="008764FF">
        <w:rPr>
          <w:rFonts w:ascii="Times New Roman" w:hAnsi="Times New Roman"/>
          <w:sz w:val="24"/>
          <w:szCs w:val="24"/>
        </w:rPr>
        <w:t xml:space="preserve">(NAIC), natural service is provided by bulls owned by individual farmers in the district </w:t>
      </w:r>
      <w:r w:rsidR="006C4ADF" w:rsidRPr="008764FF">
        <w:rPr>
          <w:rFonts w:ascii="Times New Roman" w:hAnsi="Times New Roman"/>
          <w:sz w:val="24"/>
          <w:szCs w:val="24"/>
        </w:rPr>
        <w:t>who charge</w:t>
      </w:r>
      <w:r w:rsidRPr="008764FF">
        <w:rPr>
          <w:rFonts w:ascii="Times New Roman" w:hAnsi="Times New Roman"/>
          <w:sz w:val="24"/>
          <w:szCs w:val="24"/>
        </w:rPr>
        <w:t xml:space="preserve"> little or nothing. The proportion of farmers currently getting AI and bull services </w:t>
      </w:r>
      <w:r w:rsidR="006C4ADF" w:rsidRPr="008764FF">
        <w:rPr>
          <w:rFonts w:ascii="Times New Roman" w:hAnsi="Times New Roman"/>
          <w:sz w:val="24"/>
          <w:szCs w:val="24"/>
        </w:rPr>
        <w:t xml:space="preserve">in Robe Gebeya and Wolmera Choke </w:t>
      </w:r>
      <w:r w:rsidRPr="008764FF">
        <w:rPr>
          <w:rFonts w:ascii="Times New Roman" w:hAnsi="Times New Roman"/>
          <w:sz w:val="24"/>
          <w:szCs w:val="24"/>
        </w:rPr>
        <w:t>vary from one village to the other the range being 7% - 25%</w:t>
      </w:r>
      <w:r w:rsidR="00126685" w:rsidRPr="008764FF">
        <w:rPr>
          <w:rFonts w:ascii="Times New Roman" w:hAnsi="Times New Roman"/>
          <w:sz w:val="24"/>
          <w:szCs w:val="24"/>
        </w:rPr>
        <w:t xml:space="preserve"> (</w:t>
      </w:r>
      <w:r w:rsidR="00126685" w:rsidRPr="008764FF">
        <w:rPr>
          <w:rFonts w:ascii="Times New Roman" w:hAnsi="Times New Roman"/>
          <w:color w:val="FF0000"/>
          <w:sz w:val="24"/>
          <w:szCs w:val="24"/>
        </w:rPr>
        <w:t>Robe Gebeya</w:t>
      </w:r>
      <w:r w:rsidR="00126685" w:rsidRPr="008764FF">
        <w:rPr>
          <w:rFonts w:ascii="Times New Roman" w:hAnsi="Times New Roman"/>
          <w:sz w:val="24"/>
          <w:szCs w:val="24"/>
        </w:rPr>
        <w:t>)</w:t>
      </w:r>
      <w:r w:rsidRPr="008764FF">
        <w:rPr>
          <w:rFonts w:ascii="Times New Roman" w:hAnsi="Times New Roman"/>
          <w:sz w:val="24"/>
          <w:szCs w:val="24"/>
        </w:rPr>
        <w:t xml:space="preserve"> and 1% - 10%</w:t>
      </w:r>
      <w:r w:rsidR="00126685" w:rsidRPr="008764FF">
        <w:rPr>
          <w:rFonts w:ascii="Times New Roman" w:hAnsi="Times New Roman"/>
          <w:sz w:val="24"/>
          <w:szCs w:val="24"/>
        </w:rPr>
        <w:t xml:space="preserve"> (</w:t>
      </w:r>
      <w:r w:rsidR="00126685" w:rsidRPr="008764FF">
        <w:rPr>
          <w:rFonts w:ascii="Times New Roman" w:hAnsi="Times New Roman"/>
          <w:color w:val="FF0000"/>
          <w:sz w:val="24"/>
          <w:szCs w:val="24"/>
        </w:rPr>
        <w:t>Wolmera Choke</w:t>
      </w:r>
      <w:r w:rsidR="00126685" w:rsidRPr="008764FF">
        <w:rPr>
          <w:rFonts w:ascii="Times New Roman" w:hAnsi="Times New Roman"/>
          <w:sz w:val="24"/>
          <w:szCs w:val="24"/>
        </w:rPr>
        <w:t>).</w:t>
      </w:r>
      <w:r w:rsidRPr="008764FF">
        <w:rPr>
          <w:rFonts w:ascii="Times New Roman" w:hAnsi="Times New Roman"/>
          <w:sz w:val="24"/>
          <w:szCs w:val="24"/>
        </w:rPr>
        <w:t xml:space="preserve"> </w:t>
      </w:r>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p>
    <w:p w:rsidR="00CD5E7E" w:rsidRPr="00D60609" w:rsidRDefault="00CD5E7E" w:rsidP="00AA12C0">
      <w:pPr>
        <w:pStyle w:val="Heading4"/>
        <w:numPr>
          <w:ilvl w:val="3"/>
          <w:numId w:val="15"/>
        </w:numPr>
        <w:tabs>
          <w:tab w:val="left" w:pos="810"/>
        </w:tabs>
        <w:ind w:hanging="1440"/>
        <w:rPr>
          <w:rFonts w:ascii="Times New Roman" w:hAnsi="Times New Roman"/>
          <w:color w:val="auto"/>
          <w:sz w:val="24"/>
          <w:szCs w:val="24"/>
        </w:rPr>
      </w:pPr>
      <w:r w:rsidRPr="00D60609">
        <w:rPr>
          <w:rFonts w:ascii="Times New Roman" w:hAnsi="Times New Roman"/>
          <w:color w:val="auto"/>
          <w:sz w:val="24"/>
          <w:szCs w:val="24"/>
        </w:rPr>
        <w:t>Feed supply</w:t>
      </w:r>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r w:rsidRPr="008764FF">
        <w:rPr>
          <w:rFonts w:ascii="Times New Roman" w:hAnsi="Times New Roman"/>
          <w:sz w:val="24"/>
          <w:szCs w:val="24"/>
        </w:rPr>
        <w:t xml:space="preserve">Currently there are </w:t>
      </w:r>
      <w:r w:rsidR="001E40EE" w:rsidRPr="008764FF">
        <w:rPr>
          <w:rFonts w:ascii="Times New Roman" w:hAnsi="Times New Roman"/>
          <w:sz w:val="24"/>
          <w:szCs w:val="24"/>
        </w:rPr>
        <w:t>four feed</w:t>
      </w:r>
      <w:r w:rsidRPr="008764FF">
        <w:rPr>
          <w:rFonts w:ascii="Times New Roman" w:hAnsi="Times New Roman"/>
          <w:sz w:val="24"/>
          <w:szCs w:val="24"/>
        </w:rPr>
        <w:t xml:space="preserve"> suppliers in the </w:t>
      </w:r>
      <w:r w:rsidR="001E40EE" w:rsidRPr="008764FF">
        <w:rPr>
          <w:rFonts w:ascii="Times New Roman" w:hAnsi="Times New Roman"/>
          <w:sz w:val="24"/>
          <w:szCs w:val="24"/>
        </w:rPr>
        <w:t>district:</w:t>
      </w:r>
      <w:r w:rsidRPr="008764FF">
        <w:rPr>
          <w:rFonts w:ascii="Times New Roman" w:hAnsi="Times New Roman"/>
          <w:sz w:val="24"/>
          <w:szCs w:val="24"/>
        </w:rPr>
        <w:t xml:space="preserve"> </w:t>
      </w:r>
      <w:r w:rsidR="001E40EE" w:rsidRPr="008764FF">
        <w:rPr>
          <w:rFonts w:ascii="Times New Roman" w:hAnsi="Times New Roman"/>
          <w:sz w:val="24"/>
          <w:szCs w:val="24"/>
        </w:rPr>
        <w:t>Lame/</w:t>
      </w:r>
      <w:r w:rsidRPr="008764FF">
        <w:rPr>
          <w:rFonts w:ascii="Times New Roman" w:hAnsi="Times New Roman"/>
          <w:sz w:val="24"/>
          <w:szCs w:val="24"/>
        </w:rPr>
        <w:t>Sholla</w:t>
      </w:r>
      <w:r w:rsidR="001E40EE" w:rsidRPr="008764FF">
        <w:rPr>
          <w:rFonts w:ascii="Times New Roman" w:hAnsi="Times New Roman"/>
          <w:sz w:val="24"/>
          <w:szCs w:val="24"/>
        </w:rPr>
        <w:t xml:space="preserve"> Dairy</w:t>
      </w:r>
      <w:r w:rsidRPr="008764FF">
        <w:rPr>
          <w:rFonts w:ascii="Times New Roman" w:hAnsi="Times New Roman"/>
          <w:sz w:val="24"/>
          <w:szCs w:val="24"/>
        </w:rPr>
        <w:t xml:space="preserve">, the union and two individual traders.  </w:t>
      </w:r>
      <w:r w:rsidR="00D92954" w:rsidRPr="008764FF">
        <w:rPr>
          <w:rFonts w:ascii="Times New Roman" w:hAnsi="Times New Roman"/>
          <w:sz w:val="24"/>
          <w:szCs w:val="24"/>
        </w:rPr>
        <w:t>As a source of b</w:t>
      </w:r>
      <w:r w:rsidRPr="008764FF">
        <w:rPr>
          <w:rFonts w:ascii="Times New Roman" w:hAnsi="Times New Roman"/>
          <w:color w:val="000000"/>
          <w:sz w:val="24"/>
          <w:szCs w:val="24"/>
        </w:rPr>
        <w:t xml:space="preserve">asal </w:t>
      </w:r>
      <w:r w:rsidR="00D92954" w:rsidRPr="008764FF">
        <w:rPr>
          <w:rFonts w:ascii="Times New Roman" w:hAnsi="Times New Roman"/>
          <w:color w:val="000000"/>
          <w:sz w:val="24"/>
          <w:szCs w:val="24"/>
        </w:rPr>
        <w:t xml:space="preserve">feed </w:t>
      </w:r>
      <w:r w:rsidRPr="008764FF">
        <w:rPr>
          <w:rFonts w:ascii="Times New Roman" w:hAnsi="Times New Roman"/>
          <w:color w:val="000000"/>
          <w:sz w:val="24"/>
          <w:szCs w:val="24"/>
        </w:rPr>
        <w:t xml:space="preserve">resources </w:t>
      </w:r>
      <w:r w:rsidR="00D92954" w:rsidRPr="008764FF">
        <w:rPr>
          <w:rFonts w:ascii="Times New Roman" w:hAnsi="Times New Roman"/>
          <w:color w:val="000000"/>
          <w:sz w:val="24"/>
          <w:szCs w:val="24"/>
        </w:rPr>
        <w:t xml:space="preserve">90% of the </w:t>
      </w:r>
      <w:r w:rsidR="00E84DD9" w:rsidRPr="008764FF">
        <w:rPr>
          <w:rFonts w:ascii="Times New Roman" w:hAnsi="Times New Roman"/>
          <w:color w:val="000000"/>
          <w:sz w:val="24"/>
          <w:szCs w:val="24"/>
        </w:rPr>
        <w:t>smallholder producers in the district</w:t>
      </w:r>
      <w:r w:rsidR="00D92954" w:rsidRPr="008764FF">
        <w:rPr>
          <w:rFonts w:ascii="Times New Roman" w:hAnsi="Times New Roman"/>
          <w:color w:val="000000"/>
          <w:sz w:val="24"/>
          <w:szCs w:val="24"/>
        </w:rPr>
        <w:t xml:space="preserve"> use hay. In addition 71% of these </w:t>
      </w:r>
      <w:r w:rsidR="00E84DD9" w:rsidRPr="008764FF">
        <w:rPr>
          <w:rFonts w:ascii="Times New Roman" w:hAnsi="Times New Roman"/>
          <w:color w:val="000000"/>
          <w:sz w:val="24"/>
          <w:szCs w:val="24"/>
        </w:rPr>
        <w:t>producers</w:t>
      </w:r>
      <w:r w:rsidR="00D92954" w:rsidRPr="008764FF">
        <w:rPr>
          <w:rFonts w:ascii="Times New Roman" w:hAnsi="Times New Roman"/>
          <w:color w:val="000000"/>
          <w:sz w:val="24"/>
          <w:szCs w:val="24"/>
        </w:rPr>
        <w:t xml:space="preserve"> conserve crop residues </w:t>
      </w:r>
      <w:r w:rsidR="004601D1" w:rsidRPr="008764FF">
        <w:rPr>
          <w:rFonts w:ascii="Times New Roman" w:hAnsi="Times New Roman"/>
          <w:color w:val="000000"/>
          <w:sz w:val="24"/>
          <w:szCs w:val="24"/>
        </w:rPr>
        <w:t xml:space="preserve">to use it </w:t>
      </w:r>
      <w:r w:rsidR="00D92954" w:rsidRPr="008764FF">
        <w:rPr>
          <w:rFonts w:ascii="Times New Roman" w:hAnsi="Times New Roman"/>
          <w:color w:val="000000"/>
          <w:sz w:val="24"/>
          <w:szCs w:val="24"/>
        </w:rPr>
        <w:t xml:space="preserve">as dry season supplementary </w:t>
      </w:r>
      <w:r w:rsidR="007C2CC3" w:rsidRPr="008764FF">
        <w:rPr>
          <w:rFonts w:ascii="Times New Roman" w:hAnsi="Times New Roman"/>
          <w:color w:val="000000"/>
          <w:sz w:val="24"/>
          <w:szCs w:val="24"/>
        </w:rPr>
        <w:t>basal diet. G</w:t>
      </w:r>
      <w:r w:rsidRPr="008764FF">
        <w:rPr>
          <w:rFonts w:ascii="Times New Roman" w:hAnsi="Times New Roman"/>
          <w:color w:val="000000"/>
          <w:sz w:val="24"/>
          <w:szCs w:val="24"/>
        </w:rPr>
        <w:t xml:space="preserve">razing </w:t>
      </w:r>
      <w:r w:rsidR="007C2CC3" w:rsidRPr="008764FF">
        <w:rPr>
          <w:rFonts w:ascii="Times New Roman" w:hAnsi="Times New Roman"/>
          <w:color w:val="000000"/>
          <w:sz w:val="24"/>
          <w:szCs w:val="24"/>
        </w:rPr>
        <w:t xml:space="preserve">is, </w:t>
      </w:r>
      <w:r w:rsidR="007B44FF" w:rsidRPr="008764FF">
        <w:rPr>
          <w:rFonts w:ascii="Times New Roman" w:hAnsi="Times New Roman"/>
          <w:color w:val="000000"/>
          <w:sz w:val="24"/>
          <w:szCs w:val="24"/>
        </w:rPr>
        <w:t>however,</w:t>
      </w:r>
      <w:r w:rsidR="007C2CC3" w:rsidRPr="008764FF">
        <w:rPr>
          <w:rFonts w:ascii="Times New Roman" w:hAnsi="Times New Roman"/>
          <w:color w:val="000000"/>
          <w:sz w:val="24"/>
          <w:szCs w:val="24"/>
        </w:rPr>
        <w:t xml:space="preserve"> practiced only by </w:t>
      </w:r>
      <w:r w:rsidRPr="008764FF">
        <w:rPr>
          <w:rFonts w:ascii="Times New Roman" w:hAnsi="Times New Roman"/>
          <w:color w:val="000000"/>
          <w:sz w:val="24"/>
          <w:szCs w:val="24"/>
        </w:rPr>
        <w:t>34.1%</w:t>
      </w:r>
      <w:r w:rsidR="007C2CC3" w:rsidRPr="008764FF">
        <w:rPr>
          <w:rFonts w:ascii="Times New Roman" w:hAnsi="Times New Roman"/>
          <w:color w:val="000000"/>
          <w:sz w:val="24"/>
          <w:szCs w:val="24"/>
        </w:rPr>
        <w:t xml:space="preserve"> of the producers</w:t>
      </w:r>
      <w:r w:rsidRPr="008764FF">
        <w:rPr>
          <w:rFonts w:ascii="Times New Roman" w:hAnsi="Times New Roman"/>
          <w:color w:val="000000"/>
          <w:sz w:val="24"/>
          <w:szCs w:val="24"/>
        </w:rPr>
        <w:t xml:space="preserve">. 83% of </w:t>
      </w:r>
      <w:r w:rsidR="007C2CC3" w:rsidRPr="008764FF">
        <w:rPr>
          <w:rFonts w:ascii="Times New Roman" w:hAnsi="Times New Roman"/>
          <w:color w:val="000000"/>
          <w:sz w:val="24"/>
          <w:szCs w:val="24"/>
        </w:rPr>
        <w:t xml:space="preserve">the </w:t>
      </w:r>
      <w:r w:rsidR="004601D1" w:rsidRPr="008764FF">
        <w:rPr>
          <w:rFonts w:ascii="Times New Roman" w:hAnsi="Times New Roman"/>
          <w:color w:val="000000"/>
          <w:sz w:val="24"/>
          <w:szCs w:val="24"/>
        </w:rPr>
        <w:t>producers supplement</w:t>
      </w:r>
      <w:r w:rsidRPr="008764FF">
        <w:rPr>
          <w:rFonts w:ascii="Times New Roman" w:hAnsi="Times New Roman"/>
          <w:color w:val="000000"/>
          <w:sz w:val="24"/>
          <w:szCs w:val="24"/>
        </w:rPr>
        <w:t xml:space="preserve"> dairy cows. </w:t>
      </w:r>
      <w:r w:rsidR="00765AC3" w:rsidRPr="008764FF">
        <w:rPr>
          <w:rFonts w:ascii="Times New Roman" w:hAnsi="Times New Roman"/>
          <w:color w:val="000000"/>
          <w:sz w:val="24"/>
          <w:szCs w:val="24"/>
        </w:rPr>
        <w:t>F</w:t>
      </w:r>
      <w:r w:rsidRPr="008764FF">
        <w:rPr>
          <w:rFonts w:ascii="Times New Roman" w:hAnsi="Times New Roman"/>
          <w:color w:val="000000"/>
          <w:sz w:val="24"/>
          <w:szCs w:val="24"/>
        </w:rPr>
        <w:t>eed price</w:t>
      </w:r>
      <w:r w:rsidR="00765AC3" w:rsidRPr="008764FF">
        <w:rPr>
          <w:rFonts w:ascii="Times New Roman" w:hAnsi="Times New Roman"/>
          <w:color w:val="000000"/>
          <w:sz w:val="24"/>
          <w:szCs w:val="24"/>
        </w:rPr>
        <w:t>s have increased considerably in recent years</w:t>
      </w:r>
      <w:r w:rsidRPr="008764FF">
        <w:rPr>
          <w:rFonts w:ascii="Times New Roman" w:hAnsi="Times New Roman"/>
          <w:color w:val="000000"/>
          <w:sz w:val="24"/>
          <w:szCs w:val="24"/>
        </w:rPr>
        <w:t xml:space="preserve"> (hay 25-45birr/bale; balanced concentrates 300-480birr/quintal; Noug seed cake 380-650birr/quintal; </w:t>
      </w:r>
      <w:r w:rsidR="00765AC3" w:rsidRPr="008764FF">
        <w:rPr>
          <w:rFonts w:ascii="Times New Roman" w:hAnsi="Times New Roman"/>
          <w:color w:val="000000"/>
          <w:sz w:val="24"/>
          <w:szCs w:val="24"/>
        </w:rPr>
        <w:t>w</w:t>
      </w:r>
      <w:r w:rsidRPr="008764FF">
        <w:rPr>
          <w:rFonts w:ascii="Times New Roman" w:hAnsi="Times New Roman"/>
          <w:color w:val="000000"/>
          <w:sz w:val="24"/>
          <w:szCs w:val="24"/>
        </w:rPr>
        <w:t xml:space="preserve">heat bran 260-350birr/quintal; </w:t>
      </w:r>
      <w:r w:rsidR="00765AC3" w:rsidRPr="008764FF">
        <w:rPr>
          <w:rFonts w:ascii="Times New Roman" w:hAnsi="Times New Roman"/>
          <w:color w:val="000000"/>
          <w:sz w:val="24"/>
          <w:szCs w:val="24"/>
        </w:rPr>
        <w:t>m</w:t>
      </w:r>
      <w:r w:rsidRPr="008764FF">
        <w:rPr>
          <w:rFonts w:ascii="Times New Roman" w:hAnsi="Times New Roman"/>
          <w:color w:val="000000"/>
          <w:sz w:val="24"/>
          <w:szCs w:val="24"/>
        </w:rPr>
        <w:t xml:space="preserve">olasses 0.28-2.00birr/kg) </w:t>
      </w:r>
      <w:r w:rsidR="00765AC3" w:rsidRPr="008764FF">
        <w:rPr>
          <w:rFonts w:ascii="Times New Roman" w:hAnsi="Times New Roman"/>
          <w:color w:val="000000"/>
          <w:sz w:val="24"/>
          <w:szCs w:val="24"/>
        </w:rPr>
        <w:t xml:space="preserve">and this was </w:t>
      </w:r>
      <w:r w:rsidRPr="008764FF">
        <w:rPr>
          <w:rFonts w:ascii="Times New Roman" w:hAnsi="Times New Roman"/>
          <w:color w:val="000000"/>
          <w:sz w:val="24"/>
          <w:szCs w:val="24"/>
        </w:rPr>
        <w:t xml:space="preserve">referred to as </w:t>
      </w:r>
      <w:r w:rsidR="00765AC3" w:rsidRPr="008764FF">
        <w:rPr>
          <w:rFonts w:ascii="Times New Roman" w:hAnsi="Times New Roman"/>
          <w:color w:val="000000"/>
          <w:sz w:val="24"/>
          <w:szCs w:val="24"/>
        </w:rPr>
        <w:t xml:space="preserve">a </w:t>
      </w:r>
      <w:r w:rsidRPr="008764FF">
        <w:rPr>
          <w:rFonts w:ascii="Times New Roman" w:hAnsi="Times New Roman"/>
          <w:color w:val="000000"/>
          <w:sz w:val="24"/>
          <w:szCs w:val="24"/>
        </w:rPr>
        <w:t>major factor destabilizing milk price</w:t>
      </w:r>
      <w:r w:rsidR="00765AC3" w:rsidRPr="008764FF">
        <w:rPr>
          <w:rFonts w:ascii="Times New Roman" w:hAnsi="Times New Roman"/>
          <w:color w:val="000000"/>
          <w:sz w:val="24"/>
          <w:szCs w:val="24"/>
        </w:rPr>
        <w:t>s</w:t>
      </w:r>
      <w:r w:rsidRPr="008764FF">
        <w:rPr>
          <w:rFonts w:ascii="Times New Roman" w:hAnsi="Times New Roman"/>
          <w:color w:val="000000"/>
          <w:sz w:val="24"/>
          <w:szCs w:val="24"/>
        </w:rPr>
        <w:t xml:space="preserve">. </w:t>
      </w:r>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p>
    <w:p w:rsidR="00CD5E7E" w:rsidRPr="00D60609" w:rsidRDefault="00CD5E7E" w:rsidP="00AA12C0">
      <w:pPr>
        <w:pStyle w:val="Heading4"/>
        <w:numPr>
          <w:ilvl w:val="3"/>
          <w:numId w:val="15"/>
        </w:numPr>
        <w:tabs>
          <w:tab w:val="left" w:pos="810"/>
        </w:tabs>
        <w:ind w:hanging="1440"/>
        <w:rPr>
          <w:rFonts w:ascii="Times New Roman" w:hAnsi="Times New Roman"/>
          <w:color w:val="auto"/>
          <w:sz w:val="24"/>
          <w:szCs w:val="24"/>
        </w:rPr>
      </w:pPr>
      <w:r w:rsidRPr="00D60609">
        <w:rPr>
          <w:rFonts w:ascii="Times New Roman" w:hAnsi="Times New Roman"/>
          <w:color w:val="auto"/>
          <w:sz w:val="24"/>
          <w:szCs w:val="24"/>
        </w:rPr>
        <w:t>Veterinary Services</w:t>
      </w:r>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r w:rsidRPr="008764FF">
        <w:rPr>
          <w:rFonts w:ascii="Times New Roman" w:hAnsi="Times New Roman"/>
          <w:color w:val="000000"/>
          <w:sz w:val="24"/>
          <w:szCs w:val="24"/>
          <w:shd w:val="clear" w:color="auto" w:fill="FFFFFF"/>
        </w:rPr>
        <w:t>Veterinary services in most cases are supplied by the government extension service. Private veterinary services are available</w:t>
      </w:r>
      <w:r w:rsidR="004601D1" w:rsidRPr="008764FF">
        <w:rPr>
          <w:rFonts w:ascii="Times New Roman" w:hAnsi="Times New Roman"/>
          <w:color w:val="000000"/>
          <w:sz w:val="24"/>
          <w:szCs w:val="24"/>
          <w:shd w:val="clear" w:color="auto" w:fill="FFFFFF"/>
        </w:rPr>
        <w:t xml:space="preserve"> </w:t>
      </w:r>
      <w:r w:rsidRPr="008764FF">
        <w:rPr>
          <w:rFonts w:ascii="Times New Roman" w:hAnsi="Times New Roman"/>
          <w:color w:val="000000"/>
          <w:sz w:val="24"/>
          <w:szCs w:val="24"/>
        </w:rPr>
        <w:t xml:space="preserve">to peri-urban and urban commercial dairy farms. </w:t>
      </w:r>
      <w:r w:rsidR="00187583" w:rsidRPr="008764FF">
        <w:rPr>
          <w:rFonts w:ascii="Times New Roman" w:hAnsi="Times New Roman"/>
          <w:color w:val="000000"/>
          <w:sz w:val="24"/>
          <w:szCs w:val="24"/>
        </w:rPr>
        <w:t xml:space="preserve">Veterinary </w:t>
      </w:r>
      <w:r w:rsidRPr="008764FF">
        <w:rPr>
          <w:rFonts w:ascii="Times New Roman" w:hAnsi="Times New Roman"/>
          <w:color w:val="000000"/>
          <w:sz w:val="24"/>
          <w:szCs w:val="24"/>
        </w:rPr>
        <w:t xml:space="preserve">service is the least commercialized among inputs of dairying with provisions limited to drug vending. Government </w:t>
      </w:r>
      <w:r w:rsidR="00187583" w:rsidRPr="008764FF">
        <w:rPr>
          <w:rFonts w:ascii="Times New Roman" w:hAnsi="Times New Roman"/>
          <w:color w:val="000000"/>
          <w:sz w:val="24"/>
          <w:szCs w:val="24"/>
        </w:rPr>
        <w:t xml:space="preserve">veterinary </w:t>
      </w:r>
      <w:r w:rsidRPr="008764FF">
        <w:rPr>
          <w:rFonts w:ascii="Times New Roman" w:hAnsi="Times New Roman"/>
          <w:color w:val="000000"/>
          <w:sz w:val="24"/>
          <w:szCs w:val="24"/>
        </w:rPr>
        <w:t xml:space="preserve">services were </w:t>
      </w:r>
      <w:r w:rsidR="004601D1" w:rsidRPr="008764FF">
        <w:rPr>
          <w:rFonts w:ascii="Times New Roman" w:hAnsi="Times New Roman"/>
          <w:color w:val="000000"/>
          <w:sz w:val="24"/>
          <w:szCs w:val="24"/>
        </w:rPr>
        <w:t>rated inadequate</w:t>
      </w:r>
      <w:r w:rsidRPr="008764FF">
        <w:rPr>
          <w:rFonts w:ascii="Times New Roman" w:hAnsi="Times New Roman"/>
          <w:color w:val="000000"/>
          <w:sz w:val="24"/>
          <w:szCs w:val="24"/>
        </w:rPr>
        <w:t xml:space="preserve"> and with limited resources (human and logistics). On the other hand, service from private </w:t>
      </w:r>
      <w:r w:rsidR="00187583" w:rsidRPr="008764FF">
        <w:rPr>
          <w:rFonts w:ascii="Times New Roman" w:hAnsi="Times New Roman"/>
          <w:color w:val="000000"/>
          <w:sz w:val="24"/>
          <w:szCs w:val="24"/>
        </w:rPr>
        <w:t>veterinar</w:t>
      </w:r>
      <w:r w:rsidR="00B9590E" w:rsidRPr="008764FF">
        <w:rPr>
          <w:rFonts w:ascii="Times New Roman" w:hAnsi="Times New Roman"/>
          <w:color w:val="000000"/>
          <w:sz w:val="24"/>
          <w:szCs w:val="24"/>
        </w:rPr>
        <w:t>ians</w:t>
      </w:r>
      <w:r w:rsidR="00187583" w:rsidRPr="008764FF">
        <w:rPr>
          <w:rFonts w:ascii="Times New Roman" w:hAnsi="Times New Roman"/>
          <w:color w:val="000000"/>
          <w:sz w:val="24"/>
          <w:szCs w:val="24"/>
        </w:rPr>
        <w:t xml:space="preserve"> </w:t>
      </w:r>
      <w:r w:rsidRPr="008764FF">
        <w:rPr>
          <w:rFonts w:ascii="Times New Roman" w:hAnsi="Times New Roman"/>
          <w:color w:val="000000"/>
          <w:sz w:val="24"/>
          <w:szCs w:val="24"/>
        </w:rPr>
        <w:t xml:space="preserve">is expensive and with limited outreach. </w:t>
      </w:r>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p>
    <w:p w:rsidR="00CD5E7E" w:rsidRPr="00D60609" w:rsidRDefault="00CD5E7E" w:rsidP="00AA12C0">
      <w:pPr>
        <w:pStyle w:val="Heading4"/>
        <w:numPr>
          <w:ilvl w:val="3"/>
          <w:numId w:val="15"/>
        </w:numPr>
        <w:tabs>
          <w:tab w:val="left" w:pos="810"/>
        </w:tabs>
        <w:ind w:hanging="1440"/>
        <w:rPr>
          <w:rFonts w:ascii="Times New Roman" w:hAnsi="Times New Roman"/>
          <w:color w:val="auto"/>
          <w:sz w:val="24"/>
          <w:szCs w:val="24"/>
        </w:rPr>
      </w:pPr>
      <w:r w:rsidRPr="00D60609">
        <w:rPr>
          <w:rFonts w:ascii="Times New Roman" w:hAnsi="Times New Roman"/>
          <w:color w:val="auto"/>
          <w:sz w:val="24"/>
          <w:szCs w:val="24"/>
        </w:rPr>
        <w:lastRenderedPageBreak/>
        <w:t xml:space="preserve">Credit </w:t>
      </w:r>
    </w:p>
    <w:p w:rsidR="00CD5E7E" w:rsidRPr="008764FF" w:rsidRDefault="00CD5E7E" w:rsidP="00826AE4">
      <w:pPr>
        <w:autoSpaceDE w:val="0"/>
        <w:autoSpaceDN w:val="0"/>
        <w:adjustRightInd w:val="0"/>
        <w:spacing w:after="0" w:line="240" w:lineRule="auto"/>
        <w:jc w:val="both"/>
        <w:rPr>
          <w:rFonts w:ascii="Times New Roman" w:hAnsi="Times New Roman"/>
          <w:color w:val="000000"/>
          <w:sz w:val="24"/>
          <w:szCs w:val="24"/>
          <w:shd w:val="clear" w:color="auto" w:fill="FFFFFF"/>
        </w:rPr>
      </w:pPr>
      <w:r w:rsidRPr="00D60609">
        <w:rPr>
          <w:rFonts w:ascii="Times New Roman" w:hAnsi="Times New Roman"/>
          <w:color w:val="000000"/>
          <w:sz w:val="24"/>
          <w:szCs w:val="24"/>
          <w:shd w:val="clear" w:color="auto" w:fill="FFFFFF"/>
        </w:rPr>
        <w:t xml:space="preserve">Credit </w:t>
      </w:r>
      <w:r w:rsidR="00765AC3" w:rsidRPr="00D60609">
        <w:rPr>
          <w:rFonts w:ascii="Times New Roman" w:hAnsi="Times New Roman"/>
          <w:color w:val="000000"/>
          <w:sz w:val="24"/>
          <w:szCs w:val="24"/>
          <w:shd w:val="clear" w:color="auto" w:fill="FFFFFF"/>
        </w:rPr>
        <w:t>is</w:t>
      </w:r>
      <w:r w:rsidR="00765AC3" w:rsidRPr="008764FF">
        <w:rPr>
          <w:rFonts w:ascii="Times New Roman" w:hAnsi="Times New Roman"/>
          <w:color w:val="000000"/>
          <w:sz w:val="24"/>
          <w:szCs w:val="24"/>
          <w:shd w:val="clear" w:color="auto" w:fill="FFFFFF"/>
        </w:rPr>
        <w:t xml:space="preserve"> an</w:t>
      </w:r>
      <w:r w:rsidRPr="008764FF">
        <w:rPr>
          <w:rFonts w:ascii="Times New Roman" w:hAnsi="Times New Roman"/>
          <w:color w:val="000000"/>
          <w:sz w:val="24"/>
          <w:szCs w:val="24"/>
          <w:shd w:val="clear" w:color="auto" w:fill="FFFFFF"/>
        </w:rPr>
        <w:t xml:space="preserve"> important input for livestock production </w:t>
      </w:r>
      <w:r w:rsidR="00765AC3" w:rsidRPr="008764FF">
        <w:rPr>
          <w:rFonts w:ascii="Times New Roman" w:hAnsi="Times New Roman"/>
          <w:color w:val="000000"/>
          <w:sz w:val="24"/>
          <w:szCs w:val="24"/>
          <w:shd w:val="clear" w:color="auto" w:fill="FFFFFF"/>
        </w:rPr>
        <w:t>but</w:t>
      </w:r>
      <w:r w:rsidR="004601D1" w:rsidRPr="008764FF">
        <w:rPr>
          <w:rFonts w:ascii="Times New Roman" w:hAnsi="Times New Roman"/>
          <w:color w:val="000000"/>
          <w:sz w:val="24"/>
          <w:szCs w:val="24"/>
          <w:shd w:val="clear" w:color="auto" w:fill="FFFFFF"/>
        </w:rPr>
        <w:t xml:space="preserve"> </w:t>
      </w:r>
      <w:r w:rsidRPr="008764FF">
        <w:rPr>
          <w:rFonts w:ascii="Times New Roman" w:hAnsi="Times New Roman"/>
          <w:color w:val="000000"/>
          <w:sz w:val="24"/>
          <w:szCs w:val="24"/>
          <w:shd w:val="clear" w:color="auto" w:fill="FFFFFF"/>
        </w:rPr>
        <w:t xml:space="preserve">is completely absent in some villages of the district while still in others </w:t>
      </w:r>
      <w:r w:rsidR="00765AC3" w:rsidRPr="008764FF">
        <w:rPr>
          <w:rFonts w:ascii="Times New Roman" w:hAnsi="Times New Roman"/>
          <w:color w:val="000000"/>
          <w:sz w:val="24"/>
          <w:szCs w:val="24"/>
          <w:shd w:val="clear" w:color="auto" w:fill="FFFFFF"/>
        </w:rPr>
        <w:t xml:space="preserve">government </w:t>
      </w:r>
      <w:r w:rsidRPr="008764FF">
        <w:rPr>
          <w:rFonts w:ascii="Times New Roman" w:hAnsi="Times New Roman"/>
          <w:color w:val="000000"/>
          <w:sz w:val="24"/>
          <w:szCs w:val="24"/>
          <w:shd w:val="clear" w:color="auto" w:fill="FFFFFF"/>
        </w:rPr>
        <w:t>and non-gov</w:t>
      </w:r>
      <w:r w:rsidR="00765AC3" w:rsidRPr="008764FF">
        <w:rPr>
          <w:rFonts w:ascii="Times New Roman" w:hAnsi="Times New Roman"/>
          <w:color w:val="000000"/>
          <w:sz w:val="24"/>
          <w:szCs w:val="24"/>
          <w:shd w:val="clear" w:color="auto" w:fill="FFFFFF"/>
        </w:rPr>
        <w:t>ernmen</w:t>
      </w:r>
      <w:r w:rsidRPr="008764FF">
        <w:rPr>
          <w:rFonts w:ascii="Times New Roman" w:hAnsi="Times New Roman"/>
          <w:color w:val="000000"/>
          <w:sz w:val="24"/>
          <w:szCs w:val="24"/>
          <w:shd w:val="clear" w:color="auto" w:fill="FFFFFF"/>
        </w:rPr>
        <w:t xml:space="preserve">t micro finance institutions </w:t>
      </w:r>
      <w:r w:rsidR="004601D1" w:rsidRPr="008764FF">
        <w:rPr>
          <w:rFonts w:ascii="Times New Roman" w:hAnsi="Times New Roman"/>
          <w:color w:val="000000"/>
          <w:sz w:val="24"/>
          <w:szCs w:val="24"/>
          <w:shd w:val="clear" w:color="auto" w:fill="FFFFFF"/>
        </w:rPr>
        <w:t>are operating</w:t>
      </w:r>
      <w:r w:rsidRPr="008764FF">
        <w:rPr>
          <w:rFonts w:ascii="Times New Roman" w:hAnsi="Times New Roman"/>
          <w:color w:val="000000"/>
          <w:sz w:val="24"/>
          <w:szCs w:val="24"/>
          <w:shd w:val="clear" w:color="auto" w:fill="FFFFFF"/>
        </w:rPr>
        <w:t xml:space="preserve"> to a limited extent and capacity in the district. Government micro-finance institutions such as Oromia Credit and Saving Share company and special saving</w:t>
      </w:r>
      <w:r w:rsidR="00765AC3" w:rsidRPr="008764FF">
        <w:rPr>
          <w:rFonts w:ascii="Times New Roman" w:hAnsi="Times New Roman"/>
          <w:color w:val="000000"/>
          <w:sz w:val="24"/>
          <w:szCs w:val="24"/>
          <w:shd w:val="clear" w:color="auto" w:fill="FFFFFF"/>
        </w:rPr>
        <w:t>s</w:t>
      </w:r>
      <w:r w:rsidRPr="008764FF">
        <w:rPr>
          <w:rFonts w:ascii="Times New Roman" w:hAnsi="Times New Roman"/>
          <w:color w:val="000000"/>
          <w:sz w:val="24"/>
          <w:szCs w:val="24"/>
          <w:shd w:val="clear" w:color="auto" w:fill="FFFFFF"/>
        </w:rPr>
        <w:t xml:space="preserve"> and credit associations provide credit to some 35% of the producers in the area. A non-governmental micro-finance institution called Africa </w:t>
      </w:r>
      <w:r w:rsidR="00CA2E46" w:rsidRPr="008764FF">
        <w:rPr>
          <w:rFonts w:ascii="Times New Roman" w:hAnsi="Times New Roman"/>
          <w:color w:val="000000"/>
          <w:sz w:val="24"/>
          <w:szCs w:val="24"/>
          <w:shd w:val="clear" w:color="auto" w:fill="FFFFFF"/>
        </w:rPr>
        <w:t>V</w:t>
      </w:r>
      <w:r w:rsidRPr="008764FF">
        <w:rPr>
          <w:rFonts w:ascii="Times New Roman" w:hAnsi="Times New Roman"/>
          <w:color w:val="000000"/>
          <w:sz w:val="24"/>
          <w:szCs w:val="24"/>
          <w:shd w:val="clear" w:color="auto" w:fill="FFFFFF"/>
        </w:rPr>
        <w:t xml:space="preserve">illage is </w:t>
      </w:r>
      <w:r w:rsidR="004601D1" w:rsidRPr="008764FF">
        <w:rPr>
          <w:rFonts w:ascii="Times New Roman" w:hAnsi="Times New Roman"/>
          <w:color w:val="000000"/>
          <w:sz w:val="24"/>
          <w:szCs w:val="24"/>
          <w:shd w:val="clear" w:color="auto" w:fill="FFFFFF"/>
        </w:rPr>
        <w:t>in its</w:t>
      </w:r>
      <w:r w:rsidRPr="008764FF">
        <w:rPr>
          <w:rFonts w:ascii="Times New Roman" w:hAnsi="Times New Roman"/>
          <w:color w:val="000000"/>
          <w:sz w:val="24"/>
          <w:szCs w:val="24"/>
          <w:shd w:val="clear" w:color="auto" w:fill="FFFFFF"/>
        </w:rPr>
        <w:t xml:space="preserve"> infancy and hence has not </w:t>
      </w:r>
      <w:r w:rsidR="00CA2E46" w:rsidRPr="008764FF">
        <w:rPr>
          <w:rFonts w:ascii="Times New Roman" w:hAnsi="Times New Roman"/>
          <w:color w:val="000000"/>
          <w:sz w:val="24"/>
          <w:szCs w:val="24"/>
          <w:shd w:val="clear" w:color="auto" w:fill="FFFFFF"/>
        </w:rPr>
        <w:t>started its</w:t>
      </w:r>
      <w:r w:rsidRPr="008764FF">
        <w:rPr>
          <w:rFonts w:ascii="Times New Roman" w:hAnsi="Times New Roman"/>
          <w:color w:val="000000"/>
          <w:sz w:val="24"/>
          <w:szCs w:val="24"/>
          <w:shd w:val="clear" w:color="auto" w:fill="FFFFFF"/>
        </w:rPr>
        <w:t xml:space="preserve"> service.</w:t>
      </w:r>
    </w:p>
    <w:p w:rsidR="00CD5E7E" w:rsidRPr="008764FF" w:rsidRDefault="00CD5E7E" w:rsidP="00826AE4">
      <w:pPr>
        <w:autoSpaceDE w:val="0"/>
        <w:autoSpaceDN w:val="0"/>
        <w:adjustRightInd w:val="0"/>
        <w:spacing w:after="0" w:line="240" w:lineRule="auto"/>
        <w:jc w:val="both"/>
        <w:rPr>
          <w:rFonts w:ascii="Times New Roman" w:hAnsi="Times New Roman"/>
          <w:color w:val="000000"/>
          <w:sz w:val="24"/>
          <w:szCs w:val="24"/>
          <w:shd w:val="clear" w:color="auto" w:fill="FFFFFF"/>
        </w:rPr>
      </w:pPr>
    </w:p>
    <w:p w:rsidR="00CD5E7E" w:rsidRPr="008764FF" w:rsidRDefault="00CD5E7E" w:rsidP="00AA12C0">
      <w:pPr>
        <w:pStyle w:val="Heading3"/>
        <w:numPr>
          <w:ilvl w:val="2"/>
          <w:numId w:val="15"/>
        </w:numPr>
        <w:tabs>
          <w:tab w:val="left" w:pos="720"/>
        </w:tabs>
        <w:ind w:hanging="1080"/>
        <w:rPr>
          <w:rFonts w:ascii="Times New Roman" w:hAnsi="Times New Roman"/>
        </w:rPr>
      </w:pPr>
      <w:bookmarkStart w:id="39" w:name="_Toc331429349"/>
      <w:r w:rsidRPr="008764FF">
        <w:rPr>
          <w:rFonts w:ascii="Times New Roman" w:hAnsi="Times New Roman"/>
        </w:rPr>
        <w:t>Production</w:t>
      </w:r>
      <w:bookmarkEnd w:id="39"/>
    </w:p>
    <w:p w:rsidR="00CD5E7E" w:rsidRPr="008764FF" w:rsidRDefault="00CD5E7E" w:rsidP="00622FE7">
      <w:pPr>
        <w:pStyle w:val="CM46"/>
        <w:spacing w:after="205"/>
        <w:jc w:val="both"/>
      </w:pPr>
      <w:r w:rsidRPr="008764FF">
        <w:t>Average dairy herd size at household level lies in the range of 5-8</w:t>
      </w:r>
      <w:r w:rsidR="00765AC3" w:rsidRPr="008764FF">
        <w:t xml:space="preserve"> animals per household</w:t>
      </w:r>
      <w:r w:rsidRPr="008764FF">
        <w:t xml:space="preserve">. The district herd </w:t>
      </w:r>
      <w:r w:rsidR="004601D1" w:rsidRPr="008764FF">
        <w:t>is increasing since</w:t>
      </w:r>
      <w:r w:rsidRPr="008764FF">
        <w:t xml:space="preserve"> the number of households with new </w:t>
      </w:r>
      <w:r w:rsidR="004601D1" w:rsidRPr="008764FF">
        <w:t xml:space="preserve">families </w:t>
      </w:r>
      <w:r w:rsidR="002B4BDC" w:rsidRPr="008764FF">
        <w:t xml:space="preserve">starting </w:t>
      </w:r>
      <w:r w:rsidR="004601D1" w:rsidRPr="008764FF">
        <w:t>dairy</w:t>
      </w:r>
      <w:r w:rsidR="002B4BDC" w:rsidRPr="008764FF">
        <w:t>ing</w:t>
      </w:r>
      <w:r w:rsidR="004601D1" w:rsidRPr="008764FF">
        <w:t xml:space="preserve"> </w:t>
      </w:r>
      <w:r w:rsidR="00765AC3" w:rsidRPr="008764FF">
        <w:t>is</w:t>
      </w:r>
      <w:r w:rsidR="004601D1" w:rsidRPr="008764FF">
        <w:t xml:space="preserve"> </w:t>
      </w:r>
      <w:r w:rsidRPr="008764FF">
        <w:t xml:space="preserve">increasing.  The trend at household level is, however, decreasing for </w:t>
      </w:r>
      <w:r w:rsidR="00765AC3" w:rsidRPr="008764FF">
        <w:t xml:space="preserve">a number of </w:t>
      </w:r>
      <w:r w:rsidRPr="008764FF">
        <w:t>reasons</w:t>
      </w:r>
      <w:r w:rsidR="00765AC3" w:rsidRPr="008764FF">
        <w:t xml:space="preserve">. These </w:t>
      </w:r>
      <w:r w:rsidR="002B4BDC" w:rsidRPr="008764FF">
        <w:t xml:space="preserve">include </w:t>
      </w:r>
      <w:r w:rsidRPr="008764FF">
        <w:t xml:space="preserve">introduction of improved breeds, dwindling grazing lands, </w:t>
      </w:r>
      <w:r w:rsidR="0053069B" w:rsidRPr="008764FF">
        <w:t xml:space="preserve">rapidly </w:t>
      </w:r>
      <w:r w:rsidR="00765AC3" w:rsidRPr="008764FF">
        <w:t>increasing</w:t>
      </w:r>
      <w:r w:rsidRPr="008764FF">
        <w:t xml:space="preserve"> prices for both roughages and concentrates, l</w:t>
      </w:r>
      <w:r w:rsidR="0053069B" w:rsidRPr="008764FF">
        <w:t>a</w:t>
      </w:r>
      <w:r w:rsidRPr="008764FF">
        <w:t>ck of adequate vet</w:t>
      </w:r>
      <w:r w:rsidR="0053069B" w:rsidRPr="008764FF">
        <w:t>erinary</w:t>
      </w:r>
      <w:r w:rsidR="002B4BDC" w:rsidRPr="008764FF">
        <w:t xml:space="preserve"> </w:t>
      </w:r>
      <w:r w:rsidRPr="008764FF">
        <w:t>services. The volume of milk produced by a  crossbred cow  is between 3 - 20 l</w:t>
      </w:r>
      <w:r w:rsidR="00187583" w:rsidRPr="008764FF">
        <w:t>itre</w:t>
      </w:r>
      <w:r w:rsidRPr="008764FF">
        <w:t xml:space="preserve">/day (avg. 11.9 </w:t>
      </w:r>
      <w:r w:rsidR="002B4BDC" w:rsidRPr="008764FF">
        <w:t>liter</w:t>
      </w:r>
      <w:r w:rsidRPr="008764FF">
        <w:t xml:space="preserve">) of which 68% to 70% is meant for market while </w:t>
      </w:r>
      <w:r w:rsidR="00187583" w:rsidRPr="008764FF">
        <w:t>around</w:t>
      </w:r>
      <w:r w:rsidRPr="008764FF">
        <w:t xml:space="preserve"> 15% is processed into butter and </w:t>
      </w:r>
      <w:r w:rsidR="002B4BDC" w:rsidRPr="008764FF">
        <w:t>cheese</w:t>
      </w:r>
      <w:r w:rsidR="00CA2E46" w:rsidRPr="008764FF">
        <w:t>.</w:t>
      </w:r>
      <w:r w:rsidRPr="008764FF">
        <w:t xml:space="preserve"> </w:t>
      </w:r>
      <w:r w:rsidR="00EF1BB7" w:rsidRPr="008764FF">
        <w:t>The rest of the milk that is close to 15% of the daily produce will be used for hou</w:t>
      </w:r>
      <w:r w:rsidR="00AC3C10">
        <w:t>se</w:t>
      </w:r>
      <w:r w:rsidR="00EF1BB7" w:rsidRPr="008764FF">
        <w:t xml:space="preserve">hold consumption. The amount of milk consumed by the calf was not included since the majority of our respondents were using natural suckling rather than bucket feeding. </w:t>
      </w:r>
      <w:r w:rsidRPr="008764FF">
        <w:t>For local cows the average daily milk production</w:t>
      </w:r>
      <w:r w:rsidR="002B4BDC" w:rsidRPr="008764FF">
        <w:t xml:space="preserve"> </w:t>
      </w:r>
      <w:r w:rsidRPr="008764FF">
        <w:t>ranges between 1-7</w:t>
      </w:r>
      <w:r w:rsidR="00187583" w:rsidRPr="008764FF">
        <w:t>litre</w:t>
      </w:r>
      <w:r w:rsidRPr="008764FF">
        <w:t>/day (</w:t>
      </w:r>
      <w:r w:rsidR="00187583" w:rsidRPr="008764FF">
        <w:t xml:space="preserve">average </w:t>
      </w:r>
      <w:r w:rsidRPr="008764FF">
        <w:t>2.65</w:t>
      </w:r>
      <w:r w:rsidR="00187583" w:rsidRPr="008764FF">
        <w:t>litres</w:t>
      </w:r>
      <w:r w:rsidRPr="008764FF">
        <w:t xml:space="preserve">). There is, however, seasonal variation in milk production, the lowest being between February and May and the highest </w:t>
      </w:r>
      <w:r w:rsidR="00187583" w:rsidRPr="008764FF">
        <w:t xml:space="preserve">between </w:t>
      </w:r>
      <w:r w:rsidRPr="008764FF">
        <w:t xml:space="preserve">October </w:t>
      </w:r>
      <w:r w:rsidR="00187583" w:rsidRPr="008764FF">
        <w:t>and</w:t>
      </w:r>
      <w:r w:rsidR="002B4BDC" w:rsidRPr="008764FF">
        <w:t xml:space="preserve"> </w:t>
      </w:r>
      <w:r w:rsidRPr="008764FF">
        <w:t xml:space="preserve">December. On the other hand, average lactation length for local cows was 6 months while for crosses it was recorded to be 9 months. At times when the milk is not </w:t>
      </w:r>
      <w:r w:rsidR="00187583" w:rsidRPr="008764FF">
        <w:t xml:space="preserve">used </w:t>
      </w:r>
      <w:r w:rsidRPr="008764FF">
        <w:t xml:space="preserve">for processing, it can alternatively be used for household consumption. </w:t>
      </w:r>
      <w:r w:rsidR="00187583" w:rsidRPr="008764FF">
        <w:t>Around 15% of milk</w:t>
      </w:r>
      <w:r w:rsidR="002B4BDC" w:rsidRPr="008764FF">
        <w:t xml:space="preserve"> </w:t>
      </w:r>
      <w:r w:rsidR="00187583" w:rsidRPr="008764FF">
        <w:t>is</w:t>
      </w:r>
      <w:r w:rsidRPr="008764FF">
        <w:t xml:space="preserve"> used for bucket feeding of the calves until the age of weaning (3-4 months). A small proportion of the producers, however, </w:t>
      </w:r>
      <w:r w:rsidR="002B4BDC" w:rsidRPr="008764FF">
        <w:t>process</w:t>
      </w:r>
      <w:r w:rsidRPr="008764FF">
        <w:t xml:space="preserve"> the milk from local cows to butter and cheese (0.5</w:t>
      </w:r>
      <w:r w:rsidR="00187583" w:rsidRPr="008764FF">
        <w:t xml:space="preserve"> k</w:t>
      </w:r>
      <w:r w:rsidRPr="008764FF">
        <w:t>g butter/week</w:t>
      </w:r>
      <w:r w:rsidR="00187583" w:rsidRPr="008764FF">
        <w:t xml:space="preserve"> per household</w:t>
      </w:r>
      <w:r w:rsidRPr="008764FF">
        <w:t>) for sale to local markets. As far as breed composition is concerned, the majority of the producers use both breed types:  local</w:t>
      </w:r>
      <w:r w:rsidR="00187583" w:rsidRPr="008764FF">
        <w:t xml:space="preserve"> breeds</w:t>
      </w:r>
      <w:r w:rsidR="002B4BDC" w:rsidRPr="008764FF">
        <w:t xml:space="preserve"> </w:t>
      </w:r>
      <w:r w:rsidR="00187583" w:rsidRPr="008764FF">
        <w:t>account for</w:t>
      </w:r>
      <w:r w:rsidRPr="008764FF">
        <w:t xml:space="preserve"> 95%</w:t>
      </w:r>
      <w:r w:rsidR="00187583" w:rsidRPr="008764FF">
        <w:t xml:space="preserve"> of the herd</w:t>
      </w:r>
      <w:r w:rsidRPr="008764FF">
        <w:t xml:space="preserve">, while the share of crossbreds in the mix was estimated </w:t>
      </w:r>
      <w:r w:rsidR="00187583" w:rsidRPr="008764FF">
        <w:t>at</w:t>
      </w:r>
      <w:r w:rsidRPr="008764FF">
        <w:t xml:space="preserve"> 5% on average. Milk producers in most instances use their own and purchased feed in addition to improved forages </w:t>
      </w:r>
      <w:r w:rsidR="00CA2E46" w:rsidRPr="008764FF">
        <w:t xml:space="preserve">although the latter are used </w:t>
      </w:r>
      <w:r w:rsidRPr="008764FF">
        <w:t>to a very limited extent.</w:t>
      </w:r>
    </w:p>
    <w:p w:rsidR="00CD5E7E" w:rsidRPr="008764FF" w:rsidRDefault="00CD5E7E" w:rsidP="00AA12C0">
      <w:pPr>
        <w:pStyle w:val="Heading3"/>
        <w:numPr>
          <w:ilvl w:val="2"/>
          <w:numId w:val="15"/>
        </w:numPr>
        <w:tabs>
          <w:tab w:val="left" w:pos="720"/>
        </w:tabs>
        <w:ind w:hanging="1080"/>
        <w:rPr>
          <w:rFonts w:ascii="Times New Roman" w:hAnsi="Times New Roman"/>
        </w:rPr>
      </w:pPr>
      <w:bookmarkStart w:id="40" w:name="_Toc331429350"/>
      <w:r w:rsidRPr="008764FF">
        <w:rPr>
          <w:rFonts w:ascii="Times New Roman" w:hAnsi="Times New Roman"/>
        </w:rPr>
        <w:t>Marketing</w:t>
      </w:r>
      <w:bookmarkEnd w:id="40"/>
    </w:p>
    <w:p w:rsidR="00195F22" w:rsidRPr="008764FF" w:rsidRDefault="00CD5E7E" w:rsidP="00622FE7">
      <w:pPr>
        <w:spacing w:line="240" w:lineRule="auto"/>
        <w:jc w:val="both"/>
        <w:rPr>
          <w:rFonts w:ascii="Times New Roman" w:hAnsi="Times New Roman"/>
          <w:sz w:val="24"/>
          <w:szCs w:val="24"/>
        </w:rPr>
      </w:pPr>
      <w:r w:rsidRPr="008764FF">
        <w:rPr>
          <w:rFonts w:ascii="Times New Roman" w:hAnsi="Times New Roman"/>
          <w:sz w:val="24"/>
          <w:szCs w:val="24"/>
        </w:rPr>
        <w:t xml:space="preserve">This involves the whole marketing process </w:t>
      </w:r>
      <w:r w:rsidR="00187583" w:rsidRPr="008764FF">
        <w:rPr>
          <w:rFonts w:ascii="Times New Roman" w:hAnsi="Times New Roman"/>
          <w:sz w:val="24"/>
          <w:szCs w:val="24"/>
        </w:rPr>
        <w:t>including</w:t>
      </w:r>
      <w:r w:rsidR="002B4BDC" w:rsidRPr="008764FF">
        <w:rPr>
          <w:rFonts w:ascii="Times New Roman" w:hAnsi="Times New Roman"/>
          <w:sz w:val="24"/>
          <w:szCs w:val="24"/>
        </w:rPr>
        <w:t xml:space="preserve"> </w:t>
      </w:r>
      <w:r w:rsidRPr="008764FF">
        <w:rPr>
          <w:rFonts w:ascii="Times New Roman" w:hAnsi="Times New Roman"/>
          <w:sz w:val="24"/>
          <w:szCs w:val="24"/>
        </w:rPr>
        <w:t xml:space="preserve">major actors </w:t>
      </w:r>
      <w:r w:rsidR="00187583" w:rsidRPr="008764FF">
        <w:rPr>
          <w:rFonts w:ascii="Times New Roman" w:hAnsi="Times New Roman"/>
          <w:sz w:val="24"/>
          <w:szCs w:val="24"/>
        </w:rPr>
        <w:t>beginning</w:t>
      </w:r>
      <w:r w:rsidRPr="008764FF">
        <w:rPr>
          <w:rFonts w:ascii="Times New Roman" w:hAnsi="Times New Roman"/>
          <w:sz w:val="24"/>
          <w:szCs w:val="24"/>
        </w:rPr>
        <w:t xml:space="preserve"> with collection of milk from producers to retailing by traders, primary coops, unions, processors and consumers. Milk buying and selling price per </w:t>
      </w:r>
      <w:r w:rsidR="002B4BDC" w:rsidRPr="008764FF">
        <w:rPr>
          <w:rFonts w:ascii="Times New Roman" w:hAnsi="Times New Roman"/>
          <w:sz w:val="24"/>
          <w:szCs w:val="24"/>
        </w:rPr>
        <w:t xml:space="preserve">liter </w:t>
      </w:r>
      <w:r w:rsidRPr="008764FF">
        <w:rPr>
          <w:rFonts w:ascii="Times New Roman" w:hAnsi="Times New Roman"/>
          <w:sz w:val="24"/>
          <w:szCs w:val="24"/>
        </w:rPr>
        <w:t xml:space="preserve">varies among the different actors, across season </w:t>
      </w:r>
      <w:r w:rsidR="00187583" w:rsidRPr="008764FF">
        <w:rPr>
          <w:rFonts w:ascii="Times New Roman" w:hAnsi="Times New Roman"/>
          <w:sz w:val="24"/>
          <w:szCs w:val="24"/>
        </w:rPr>
        <w:t>of</w:t>
      </w:r>
      <w:r w:rsidR="002B4BDC" w:rsidRPr="008764FF">
        <w:rPr>
          <w:rFonts w:ascii="Times New Roman" w:hAnsi="Times New Roman"/>
          <w:sz w:val="24"/>
          <w:szCs w:val="24"/>
        </w:rPr>
        <w:t xml:space="preserve"> </w:t>
      </w:r>
      <w:r w:rsidR="00187583" w:rsidRPr="008764FF">
        <w:rPr>
          <w:rFonts w:ascii="Times New Roman" w:hAnsi="Times New Roman"/>
          <w:sz w:val="24"/>
          <w:szCs w:val="24"/>
        </w:rPr>
        <w:t>the</w:t>
      </w:r>
      <w:r w:rsidR="002B4BDC" w:rsidRPr="008764FF">
        <w:rPr>
          <w:rFonts w:ascii="Times New Roman" w:hAnsi="Times New Roman"/>
          <w:sz w:val="24"/>
          <w:szCs w:val="24"/>
        </w:rPr>
        <w:t xml:space="preserve"> </w:t>
      </w:r>
      <w:r w:rsidRPr="008764FF">
        <w:rPr>
          <w:rFonts w:ascii="Times New Roman" w:hAnsi="Times New Roman"/>
          <w:sz w:val="24"/>
          <w:szCs w:val="24"/>
        </w:rPr>
        <w:t xml:space="preserve">year and </w:t>
      </w:r>
      <w:r w:rsidR="00187583" w:rsidRPr="008764FF">
        <w:rPr>
          <w:rFonts w:ascii="Times New Roman" w:hAnsi="Times New Roman"/>
          <w:sz w:val="24"/>
          <w:szCs w:val="24"/>
        </w:rPr>
        <w:t xml:space="preserve">in line with </w:t>
      </w:r>
      <w:r w:rsidRPr="008764FF">
        <w:rPr>
          <w:rFonts w:ascii="Times New Roman" w:hAnsi="Times New Roman"/>
          <w:sz w:val="24"/>
          <w:szCs w:val="24"/>
        </w:rPr>
        <w:t>the prevailing feed cost. In general it ranges between 6.6-9</w:t>
      </w:r>
      <w:r w:rsidR="00187583" w:rsidRPr="008764FF">
        <w:rPr>
          <w:rFonts w:ascii="Times New Roman" w:hAnsi="Times New Roman"/>
          <w:sz w:val="24"/>
          <w:szCs w:val="24"/>
        </w:rPr>
        <w:t>.0</w:t>
      </w:r>
      <w:r w:rsidRPr="008764FF">
        <w:rPr>
          <w:rFonts w:ascii="Times New Roman" w:hAnsi="Times New Roman"/>
          <w:sz w:val="24"/>
          <w:szCs w:val="24"/>
        </w:rPr>
        <w:t xml:space="preserve"> birr </w:t>
      </w:r>
      <w:r w:rsidR="00CA2E46" w:rsidRPr="008764FF">
        <w:rPr>
          <w:rFonts w:ascii="Times New Roman" w:hAnsi="Times New Roman"/>
          <w:sz w:val="24"/>
          <w:szCs w:val="24"/>
        </w:rPr>
        <w:t xml:space="preserve">per litre </w:t>
      </w:r>
      <w:r w:rsidRPr="008764FF">
        <w:rPr>
          <w:rFonts w:ascii="Times New Roman" w:hAnsi="Times New Roman"/>
          <w:sz w:val="24"/>
          <w:szCs w:val="24"/>
        </w:rPr>
        <w:t>for buying, the maximum price being offered by individual traders. Selling price is also determined by the type of actor buying the milk. It, however, ranges between 10 – 15 birr</w:t>
      </w:r>
      <w:r w:rsidR="00CA2E46" w:rsidRPr="008764FF">
        <w:rPr>
          <w:rFonts w:ascii="Times New Roman" w:hAnsi="Times New Roman"/>
          <w:sz w:val="24"/>
          <w:szCs w:val="24"/>
        </w:rPr>
        <w:t xml:space="preserve"> per litre</w:t>
      </w:r>
      <w:r w:rsidRPr="008764FF">
        <w:rPr>
          <w:rFonts w:ascii="Times New Roman" w:hAnsi="Times New Roman"/>
          <w:sz w:val="24"/>
          <w:szCs w:val="24"/>
        </w:rPr>
        <w:t xml:space="preserve"> in the terminal market. Both buying and selling can be </w:t>
      </w:r>
      <w:r w:rsidR="00187583" w:rsidRPr="008764FF">
        <w:rPr>
          <w:rFonts w:ascii="Times New Roman" w:hAnsi="Times New Roman"/>
          <w:sz w:val="24"/>
          <w:szCs w:val="24"/>
        </w:rPr>
        <w:t>done</w:t>
      </w:r>
      <w:r w:rsidR="00154390" w:rsidRPr="008764FF">
        <w:rPr>
          <w:rFonts w:ascii="Times New Roman" w:hAnsi="Times New Roman"/>
          <w:sz w:val="24"/>
          <w:szCs w:val="24"/>
        </w:rPr>
        <w:t xml:space="preserve"> </w:t>
      </w:r>
      <w:r w:rsidRPr="008764FF">
        <w:rPr>
          <w:rFonts w:ascii="Times New Roman" w:hAnsi="Times New Roman"/>
          <w:sz w:val="24"/>
          <w:szCs w:val="24"/>
        </w:rPr>
        <w:t xml:space="preserve">either on a credit or cash basis on a pre-agreed informal or formal contract. All actors </w:t>
      </w:r>
      <w:r w:rsidR="00154390" w:rsidRPr="008764FF">
        <w:rPr>
          <w:rFonts w:ascii="Times New Roman" w:hAnsi="Times New Roman"/>
          <w:sz w:val="24"/>
          <w:szCs w:val="24"/>
        </w:rPr>
        <w:t xml:space="preserve">engaged in milk collection and processing conduct at least </w:t>
      </w:r>
      <w:r w:rsidRPr="008764FF">
        <w:rPr>
          <w:rFonts w:ascii="Times New Roman" w:hAnsi="Times New Roman"/>
          <w:sz w:val="24"/>
          <w:szCs w:val="24"/>
        </w:rPr>
        <w:t xml:space="preserve"> </w:t>
      </w:r>
      <w:r w:rsidR="00154390" w:rsidRPr="008764FF">
        <w:rPr>
          <w:rFonts w:ascii="Times New Roman" w:hAnsi="Times New Roman"/>
          <w:sz w:val="24"/>
          <w:szCs w:val="24"/>
        </w:rPr>
        <w:t xml:space="preserve">one or more types of </w:t>
      </w:r>
      <w:r w:rsidRPr="008764FF">
        <w:rPr>
          <w:rFonts w:ascii="Times New Roman" w:hAnsi="Times New Roman"/>
          <w:sz w:val="24"/>
          <w:szCs w:val="24"/>
        </w:rPr>
        <w:t xml:space="preserve">milk quality analysis </w:t>
      </w:r>
      <w:r w:rsidR="00154390" w:rsidRPr="008764FF">
        <w:rPr>
          <w:rFonts w:ascii="Times New Roman" w:hAnsi="Times New Roman"/>
          <w:sz w:val="24"/>
          <w:szCs w:val="24"/>
        </w:rPr>
        <w:t xml:space="preserve"> </w:t>
      </w:r>
      <w:r w:rsidRPr="008764FF">
        <w:rPr>
          <w:rFonts w:ascii="Times New Roman" w:hAnsi="Times New Roman"/>
          <w:sz w:val="24"/>
          <w:szCs w:val="24"/>
        </w:rPr>
        <w:t>(adulteration</w:t>
      </w:r>
      <w:r w:rsidR="00187583" w:rsidRPr="008764FF">
        <w:rPr>
          <w:rFonts w:ascii="Times New Roman" w:hAnsi="Times New Roman"/>
          <w:sz w:val="24"/>
          <w:szCs w:val="24"/>
        </w:rPr>
        <w:t xml:space="preserve"> test</w:t>
      </w:r>
      <w:r w:rsidRPr="008764FF">
        <w:rPr>
          <w:rFonts w:ascii="Times New Roman" w:hAnsi="Times New Roman"/>
          <w:sz w:val="24"/>
          <w:szCs w:val="24"/>
        </w:rPr>
        <w:t xml:space="preserve">, microbial </w:t>
      </w:r>
      <w:r w:rsidR="00187583" w:rsidRPr="008764FF">
        <w:rPr>
          <w:rFonts w:ascii="Times New Roman" w:hAnsi="Times New Roman"/>
          <w:sz w:val="24"/>
          <w:szCs w:val="24"/>
        </w:rPr>
        <w:t xml:space="preserve">contamination test </w:t>
      </w:r>
      <w:r w:rsidRPr="008764FF">
        <w:rPr>
          <w:rFonts w:ascii="Times New Roman" w:hAnsi="Times New Roman"/>
          <w:sz w:val="24"/>
          <w:szCs w:val="24"/>
        </w:rPr>
        <w:t>and milk compositional test) during the buying and selling process. While traders and unions do</w:t>
      </w:r>
      <w:r w:rsidR="00E4053E" w:rsidRPr="008764FF">
        <w:rPr>
          <w:rFonts w:ascii="Times New Roman" w:hAnsi="Times New Roman"/>
          <w:sz w:val="24"/>
          <w:szCs w:val="24"/>
        </w:rPr>
        <w:t xml:space="preserve"> </w:t>
      </w:r>
      <w:r w:rsidRPr="008764FF">
        <w:rPr>
          <w:rFonts w:ascii="Times New Roman" w:hAnsi="Times New Roman"/>
          <w:sz w:val="24"/>
          <w:szCs w:val="24"/>
        </w:rPr>
        <w:t>not have cooling refrigerators on their collection trucks, processors most often do.</w:t>
      </w:r>
    </w:p>
    <w:p w:rsidR="00CD5E7E" w:rsidRPr="008764FF" w:rsidRDefault="001F2C4A" w:rsidP="00622FE7">
      <w:pPr>
        <w:spacing w:line="240" w:lineRule="auto"/>
        <w:jc w:val="both"/>
        <w:rPr>
          <w:rFonts w:ascii="Times New Roman" w:hAnsi="Times New Roman"/>
          <w:noProof/>
          <w:sz w:val="24"/>
          <w:szCs w:val="24"/>
        </w:rPr>
      </w:pPr>
      <w:r w:rsidRPr="008764FF">
        <w:rPr>
          <w:rFonts w:ascii="Times New Roman" w:hAnsi="Times New Roman"/>
          <w:noProof/>
          <w:sz w:val="24"/>
          <w:szCs w:val="24"/>
          <w:lang w:val="en-GB" w:eastAsia="en-GB"/>
        </w:rPr>
        <w:lastRenderedPageBreak/>
        <w:drawing>
          <wp:inline distT="0" distB="0" distL="0" distR="0" wp14:anchorId="50CD3491" wp14:editId="6B667F42">
            <wp:extent cx="5476875" cy="30480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CD5E7E" w:rsidRPr="008764FF">
        <w:rPr>
          <w:rFonts w:ascii="Times New Roman" w:hAnsi="Times New Roman"/>
          <w:sz w:val="24"/>
          <w:szCs w:val="24"/>
        </w:rPr>
        <w:t xml:space="preserve"> </w:t>
      </w:r>
    </w:p>
    <w:p w:rsidR="00CD5E7E" w:rsidRPr="008764FF" w:rsidRDefault="00CD5E7E" w:rsidP="00BD2FC4">
      <w:pPr>
        <w:pStyle w:val="Caption"/>
      </w:pPr>
      <w:bookmarkStart w:id="41" w:name="_Toc326582108"/>
      <w:r w:rsidRPr="008764FF">
        <w:t xml:space="preserve">Fig. 4 Monthly milk </w:t>
      </w:r>
      <w:r w:rsidR="00CA2E46" w:rsidRPr="008764FF">
        <w:t xml:space="preserve">purchase </w:t>
      </w:r>
      <w:r w:rsidRPr="008764FF">
        <w:t xml:space="preserve">price variations among major actors for </w:t>
      </w:r>
      <w:r w:rsidR="00647459" w:rsidRPr="008764FF">
        <w:t xml:space="preserve">Wolmera </w:t>
      </w:r>
      <w:r w:rsidRPr="008764FF">
        <w:t>district</w:t>
      </w:r>
      <w:bookmarkEnd w:id="41"/>
    </w:p>
    <w:p w:rsidR="00396B34" w:rsidRPr="008764FF" w:rsidRDefault="00396B34" w:rsidP="00396B34">
      <w:pPr>
        <w:spacing w:line="240" w:lineRule="auto"/>
        <w:jc w:val="both"/>
        <w:rPr>
          <w:rFonts w:ascii="Times New Roman" w:hAnsi="Times New Roman"/>
          <w:sz w:val="24"/>
          <w:szCs w:val="24"/>
        </w:rPr>
      </w:pPr>
      <w:r w:rsidRPr="008764FF">
        <w:rPr>
          <w:rFonts w:ascii="Times New Roman" w:hAnsi="Times New Roman"/>
          <w:sz w:val="24"/>
          <w:szCs w:val="24"/>
        </w:rPr>
        <w:t>The liquid milk value chain in the district involves the following major actors.</w:t>
      </w:r>
    </w:p>
    <w:p w:rsidR="00CD5E7E" w:rsidRPr="00D60609" w:rsidRDefault="00CD5E7E" w:rsidP="00AA12C0">
      <w:pPr>
        <w:pStyle w:val="Heading4"/>
        <w:numPr>
          <w:ilvl w:val="3"/>
          <w:numId w:val="15"/>
        </w:numPr>
        <w:tabs>
          <w:tab w:val="left" w:pos="810"/>
        </w:tabs>
        <w:ind w:hanging="1440"/>
        <w:rPr>
          <w:rFonts w:ascii="Times New Roman" w:hAnsi="Times New Roman"/>
          <w:color w:val="auto"/>
          <w:sz w:val="24"/>
          <w:szCs w:val="24"/>
        </w:rPr>
      </w:pPr>
      <w:r w:rsidRPr="00D60609">
        <w:rPr>
          <w:rFonts w:ascii="Times New Roman" w:hAnsi="Times New Roman"/>
          <w:color w:val="auto"/>
          <w:sz w:val="24"/>
          <w:szCs w:val="24"/>
        </w:rPr>
        <w:t>Collectors</w:t>
      </w:r>
    </w:p>
    <w:p w:rsidR="00CD5E7E" w:rsidRPr="008764FF" w:rsidRDefault="00CD5E7E" w:rsidP="00622FE7">
      <w:pPr>
        <w:spacing w:line="240" w:lineRule="auto"/>
        <w:jc w:val="both"/>
        <w:rPr>
          <w:rFonts w:ascii="Times New Roman" w:hAnsi="Times New Roman"/>
          <w:color w:val="000000"/>
          <w:sz w:val="24"/>
          <w:szCs w:val="24"/>
        </w:rPr>
      </w:pPr>
      <w:r w:rsidRPr="00D60609">
        <w:rPr>
          <w:rFonts w:ascii="Times New Roman" w:hAnsi="Times New Roman"/>
          <w:sz w:val="24"/>
          <w:szCs w:val="24"/>
        </w:rPr>
        <w:t>Major m</w:t>
      </w:r>
      <w:r w:rsidRPr="008764FF">
        <w:rPr>
          <w:rFonts w:ascii="Times New Roman" w:hAnsi="Times New Roman"/>
          <w:sz w:val="24"/>
          <w:szCs w:val="24"/>
        </w:rPr>
        <w:t xml:space="preserve">ilk value chain actors in the district are retailers (small and </w:t>
      </w:r>
      <w:r w:rsidR="00396B34" w:rsidRPr="008764FF">
        <w:rPr>
          <w:rFonts w:ascii="Times New Roman" w:hAnsi="Times New Roman"/>
          <w:sz w:val="24"/>
          <w:szCs w:val="24"/>
        </w:rPr>
        <w:t>large</w:t>
      </w:r>
      <w:r w:rsidRPr="008764FF">
        <w:rPr>
          <w:rFonts w:ascii="Times New Roman" w:hAnsi="Times New Roman"/>
          <w:sz w:val="24"/>
          <w:szCs w:val="24"/>
        </w:rPr>
        <w:t xml:space="preserve"> retailers), unions and small and </w:t>
      </w:r>
      <w:r w:rsidR="00396B34" w:rsidRPr="008764FF">
        <w:rPr>
          <w:rFonts w:ascii="Times New Roman" w:hAnsi="Times New Roman"/>
          <w:sz w:val="24"/>
          <w:szCs w:val="24"/>
        </w:rPr>
        <w:t>large</w:t>
      </w:r>
      <w:r w:rsidRPr="008764FF">
        <w:rPr>
          <w:rFonts w:ascii="Times New Roman" w:hAnsi="Times New Roman"/>
          <w:sz w:val="24"/>
          <w:szCs w:val="24"/>
        </w:rPr>
        <w:t xml:space="preserve"> processors operating in </w:t>
      </w:r>
      <w:r w:rsidR="00396B34" w:rsidRPr="008764FF">
        <w:rPr>
          <w:rFonts w:ascii="Times New Roman" w:hAnsi="Times New Roman"/>
          <w:sz w:val="24"/>
          <w:szCs w:val="24"/>
        </w:rPr>
        <w:t xml:space="preserve">and </w:t>
      </w:r>
      <w:r w:rsidRPr="008764FF">
        <w:rPr>
          <w:rFonts w:ascii="Times New Roman" w:hAnsi="Times New Roman"/>
          <w:sz w:val="24"/>
          <w:szCs w:val="24"/>
        </w:rPr>
        <w:t xml:space="preserve">around Addis Ababa. </w:t>
      </w:r>
      <w:r w:rsidR="00396B34" w:rsidRPr="008764FF">
        <w:rPr>
          <w:rFonts w:ascii="Times New Roman" w:hAnsi="Times New Roman"/>
          <w:sz w:val="24"/>
          <w:szCs w:val="24"/>
        </w:rPr>
        <w:t>The v</w:t>
      </w:r>
      <w:r w:rsidRPr="008764FF">
        <w:rPr>
          <w:rFonts w:ascii="Times New Roman" w:hAnsi="Times New Roman"/>
          <w:sz w:val="24"/>
          <w:szCs w:val="24"/>
        </w:rPr>
        <w:t xml:space="preserve">olume of milk collected daily </w:t>
      </w:r>
      <w:r w:rsidR="00396B34" w:rsidRPr="008764FF">
        <w:rPr>
          <w:rFonts w:ascii="Times New Roman" w:hAnsi="Times New Roman"/>
          <w:sz w:val="24"/>
          <w:szCs w:val="24"/>
        </w:rPr>
        <w:t>is</w:t>
      </w:r>
      <w:r w:rsidR="000F3B59" w:rsidRPr="008764FF">
        <w:rPr>
          <w:rFonts w:ascii="Times New Roman" w:hAnsi="Times New Roman"/>
          <w:sz w:val="24"/>
          <w:szCs w:val="24"/>
        </w:rPr>
        <w:t xml:space="preserve"> </w:t>
      </w:r>
      <w:r w:rsidRPr="008764FF">
        <w:rPr>
          <w:rFonts w:ascii="Times New Roman" w:hAnsi="Times New Roman"/>
          <w:sz w:val="24"/>
          <w:szCs w:val="24"/>
        </w:rPr>
        <w:t>&gt;2000</w:t>
      </w:r>
      <w:r w:rsidR="000F3B59" w:rsidRPr="008764FF">
        <w:rPr>
          <w:rFonts w:ascii="Times New Roman" w:hAnsi="Times New Roman"/>
          <w:sz w:val="24"/>
          <w:szCs w:val="24"/>
        </w:rPr>
        <w:t xml:space="preserve"> </w:t>
      </w:r>
      <w:r w:rsidR="00187583" w:rsidRPr="008764FF">
        <w:rPr>
          <w:rFonts w:ascii="Times New Roman" w:hAnsi="Times New Roman"/>
          <w:sz w:val="24"/>
          <w:szCs w:val="24"/>
        </w:rPr>
        <w:t>litre</w:t>
      </w:r>
      <w:r w:rsidRPr="008764FF">
        <w:rPr>
          <w:rFonts w:ascii="Times New Roman" w:hAnsi="Times New Roman"/>
          <w:sz w:val="24"/>
          <w:szCs w:val="24"/>
        </w:rPr>
        <w:t xml:space="preserve"> by processors (Sholla and </w:t>
      </w:r>
      <w:r w:rsidR="00396B34" w:rsidRPr="008764FF">
        <w:rPr>
          <w:rFonts w:ascii="Times New Roman" w:hAnsi="Times New Roman"/>
          <w:sz w:val="24"/>
          <w:szCs w:val="24"/>
        </w:rPr>
        <w:t>Mama</w:t>
      </w:r>
      <w:r w:rsidRPr="008764FF">
        <w:rPr>
          <w:rFonts w:ascii="Times New Roman" w:hAnsi="Times New Roman"/>
          <w:sz w:val="24"/>
          <w:szCs w:val="24"/>
        </w:rPr>
        <w:t>), ~2000</w:t>
      </w:r>
      <w:r w:rsidR="000F3B59" w:rsidRPr="008764FF">
        <w:rPr>
          <w:rFonts w:ascii="Times New Roman" w:hAnsi="Times New Roman"/>
          <w:sz w:val="24"/>
          <w:szCs w:val="24"/>
        </w:rPr>
        <w:t xml:space="preserve"> </w:t>
      </w:r>
      <w:r w:rsidR="00187583" w:rsidRPr="008764FF">
        <w:rPr>
          <w:rFonts w:ascii="Times New Roman" w:hAnsi="Times New Roman"/>
          <w:sz w:val="24"/>
          <w:szCs w:val="24"/>
        </w:rPr>
        <w:t>litre</w:t>
      </w:r>
      <w:r w:rsidRPr="008764FF">
        <w:rPr>
          <w:rFonts w:ascii="Times New Roman" w:hAnsi="Times New Roman"/>
          <w:sz w:val="24"/>
          <w:szCs w:val="24"/>
        </w:rPr>
        <w:t xml:space="preserve"> by cooperatives and union (Biftu</w:t>
      </w:r>
      <w:r w:rsidR="00DE4B4F" w:rsidRPr="008764FF">
        <w:rPr>
          <w:rFonts w:ascii="Times New Roman" w:hAnsi="Times New Roman"/>
          <w:sz w:val="24"/>
          <w:szCs w:val="24"/>
        </w:rPr>
        <w:t xml:space="preserve"> </w:t>
      </w:r>
      <w:r w:rsidRPr="008764FF">
        <w:rPr>
          <w:rFonts w:ascii="Times New Roman" w:hAnsi="Times New Roman"/>
          <w:sz w:val="24"/>
          <w:szCs w:val="24"/>
        </w:rPr>
        <w:t>Berga production and marketing union) and ~500</w:t>
      </w:r>
      <w:r w:rsidR="000F3B59" w:rsidRPr="008764FF">
        <w:rPr>
          <w:rFonts w:ascii="Times New Roman" w:hAnsi="Times New Roman"/>
          <w:sz w:val="24"/>
          <w:szCs w:val="24"/>
        </w:rPr>
        <w:t xml:space="preserve"> </w:t>
      </w:r>
      <w:r w:rsidR="00187583" w:rsidRPr="008764FF">
        <w:rPr>
          <w:rFonts w:ascii="Times New Roman" w:hAnsi="Times New Roman"/>
          <w:sz w:val="24"/>
          <w:szCs w:val="24"/>
        </w:rPr>
        <w:t>litre</w:t>
      </w:r>
      <w:r w:rsidRPr="008764FF">
        <w:rPr>
          <w:rFonts w:ascii="Times New Roman" w:hAnsi="Times New Roman"/>
          <w:sz w:val="24"/>
          <w:szCs w:val="24"/>
        </w:rPr>
        <w:t xml:space="preserve"> by individual collectors. Collection is done twice a day after q</w:t>
      </w:r>
      <w:r w:rsidRPr="008764FF">
        <w:rPr>
          <w:rFonts w:ascii="Times New Roman" w:hAnsi="Times New Roman"/>
          <w:color w:val="000000"/>
          <w:sz w:val="24"/>
          <w:szCs w:val="24"/>
        </w:rPr>
        <w:t xml:space="preserve">uality tests using lactometer and alcohol tests. Milk </w:t>
      </w:r>
      <w:r w:rsidR="00396B34" w:rsidRPr="008764FF">
        <w:rPr>
          <w:rFonts w:ascii="Times New Roman" w:hAnsi="Times New Roman"/>
          <w:color w:val="000000"/>
          <w:sz w:val="24"/>
          <w:szCs w:val="24"/>
        </w:rPr>
        <w:t>production</w:t>
      </w:r>
      <w:r w:rsidR="00DE4B4F" w:rsidRPr="008764FF">
        <w:rPr>
          <w:rFonts w:ascii="Times New Roman" w:hAnsi="Times New Roman"/>
          <w:color w:val="000000"/>
          <w:sz w:val="24"/>
          <w:szCs w:val="24"/>
        </w:rPr>
        <w:t xml:space="preserve"> </w:t>
      </w:r>
      <w:r w:rsidRPr="008764FF">
        <w:rPr>
          <w:rFonts w:ascii="Times New Roman" w:hAnsi="Times New Roman"/>
          <w:color w:val="000000"/>
          <w:sz w:val="24"/>
          <w:szCs w:val="24"/>
        </w:rPr>
        <w:t>reach</w:t>
      </w:r>
      <w:r w:rsidR="00396B34" w:rsidRPr="008764FF">
        <w:rPr>
          <w:rFonts w:ascii="Times New Roman" w:hAnsi="Times New Roman"/>
          <w:color w:val="000000"/>
          <w:sz w:val="24"/>
          <w:szCs w:val="24"/>
        </w:rPr>
        <w:t>es</w:t>
      </w:r>
      <w:r w:rsidR="00DE4B4F" w:rsidRPr="008764FF">
        <w:rPr>
          <w:rFonts w:ascii="Times New Roman" w:hAnsi="Times New Roman"/>
          <w:color w:val="000000"/>
          <w:sz w:val="24"/>
          <w:szCs w:val="24"/>
        </w:rPr>
        <w:t xml:space="preserve"> </w:t>
      </w:r>
      <w:r w:rsidR="000F3B59" w:rsidRPr="008764FF">
        <w:rPr>
          <w:rFonts w:ascii="Times New Roman" w:hAnsi="Times New Roman"/>
          <w:color w:val="000000"/>
          <w:sz w:val="24"/>
          <w:szCs w:val="24"/>
        </w:rPr>
        <w:t xml:space="preserve">a </w:t>
      </w:r>
      <w:r w:rsidRPr="008764FF">
        <w:rPr>
          <w:rFonts w:ascii="Times New Roman" w:hAnsi="Times New Roman"/>
          <w:color w:val="000000"/>
          <w:sz w:val="24"/>
          <w:szCs w:val="24"/>
        </w:rPr>
        <w:t>peak during the main rainy season which extends from mid-June to early-October. There are 13 active cooperatives under Bifitu</w:t>
      </w:r>
      <w:r w:rsidR="00DE4B4F" w:rsidRPr="008764FF">
        <w:rPr>
          <w:rFonts w:ascii="Times New Roman" w:hAnsi="Times New Roman"/>
          <w:color w:val="000000"/>
          <w:sz w:val="24"/>
          <w:szCs w:val="24"/>
        </w:rPr>
        <w:t xml:space="preserve"> </w:t>
      </w:r>
      <w:r w:rsidRPr="008764FF">
        <w:rPr>
          <w:rFonts w:ascii="Times New Roman" w:hAnsi="Times New Roman"/>
          <w:color w:val="000000"/>
          <w:sz w:val="24"/>
          <w:szCs w:val="24"/>
        </w:rPr>
        <w:t>Berga Dairy union (488 male and 210 female</w:t>
      </w:r>
      <w:r w:rsidR="00396B34" w:rsidRPr="008764FF">
        <w:rPr>
          <w:rFonts w:ascii="Times New Roman" w:hAnsi="Times New Roman"/>
          <w:color w:val="000000"/>
          <w:sz w:val="24"/>
          <w:szCs w:val="24"/>
        </w:rPr>
        <w:t xml:space="preserve"> members</w:t>
      </w:r>
      <w:r w:rsidRPr="008764FF">
        <w:rPr>
          <w:rFonts w:ascii="Times New Roman" w:hAnsi="Times New Roman"/>
          <w:color w:val="000000"/>
          <w:sz w:val="24"/>
          <w:szCs w:val="24"/>
        </w:rPr>
        <w:t xml:space="preserve">) at Holetta. </w:t>
      </w:r>
    </w:p>
    <w:p w:rsidR="00CD5E7E" w:rsidRPr="008764FF" w:rsidRDefault="00CD5E7E" w:rsidP="00622FE7">
      <w:pPr>
        <w:spacing w:line="240" w:lineRule="auto"/>
        <w:jc w:val="both"/>
        <w:rPr>
          <w:rFonts w:ascii="Times New Roman" w:hAnsi="Times New Roman"/>
          <w:sz w:val="24"/>
          <w:szCs w:val="24"/>
        </w:rPr>
      </w:pPr>
      <w:r w:rsidRPr="008764FF">
        <w:rPr>
          <w:rFonts w:ascii="Times New Roman" w:hAnsi="Times New Roman"/>
          <w:color w:val="000000"/>
          <w:sz w:val="24"/>
          <w:szCs w:val="24"/>
        </w:rPr>
        <w:t>As far as milk price setting is concerned there is some negotiation and legal agreement in most cases but this does</w:t>
      </w:r>
      <w:r w:rsidR="00DE4B4F" w:rsidRPr="008764FF">
        <w:rPr>
          <w:rFonts w:ascii="Times New Roman" w:hAnsi="Times New Roman"/>
          <w:color w:val="000000"/>
          <w:sz w:val="24"/>
          <w:szCs w:val="24"/>
        </w:rPr>
        <w:t xml:space="preserve"> </w:t>
      </w:r>
      <w:r w:rsidR="00396B34" w:rsidRPr="008764FF">
        <w:rPr>
          <w:rFonts w:ascii="Times New Roman" w:hAnsi="Times New Roman"/>
          <w:color w:val="000000"/>
          <w:sz w:val="24"/>
          <w:szCs w:val="24"/>
        </w:rPr>
        <w:t>no</w:t>
      </w:r>
      <w:r w:rsidRPr="008764FF">
        <w:rPr>
          <w:rFonts w:ascii="Times New Roman" w:hAnsi="Times New Roman"/>
          <w:color w:val="000000"/>
          <w:sz w:val="24"/>
          <w:szCs w:val="24"/>
        </w:rPr>
        <w:t>t include producers. Quality-based payment is only practiced by one processor (</w:t>
      </w:r>
      <w:r w:rsidR="00396B34" w:rsidRPr="008764FF">
        <w:rPr>
          <w:rFonts w:ascii="Times New Roman" w:hAnsi="Times New Roman"/>
          <w:color w:val="000000"/>
          <w:sz w:val="24"/>
          <w:szCs w:val="24"/>
        </w:rPr>
        <w:t>Mama</w:t>
      </w:r>
      <w:r w:rsidRPr="008764FF">
        <w:rPr>
          <w:rFonts w:ascii="Times New Roman" w:hAnsi="Times New Roman"/>
          <w:color w:val="000000"/>
          <w:sz w:val="24"/>
          <w:szCs w:val="24"/>
        </w:rPr>
        <w:t xml:space="preserve"> additionally paying 1-2 birr/</w:t>
      </w:r>
      <w:r w:rsidR="00DE4B4F" w:rsidRPr="008764FF">
        <w:rPr>
          <w:rFonts w:ascii="Times New Roman" w:hAnsi="Times New Roman"/>
          <w:color w:val="000000"/>
          <w:sz w:val="24"/>
          <w:szCs w:val="24"/>
        </w:rPr>
        <w:t>liter</w:t>
      </w:r>
      <w:r w:rsidR="00396B34" w:rsidRPr="008764FF">
        <w:rPr>
          <w:rFonts w:ascii="Times New Roman" w:hAnsi="Times New Roman"/>
          <w:color w:val="000000"/>
          <w:sz w:val="24"/>
          <w:szCs w:val="24"/>
        </w:rPr>
        <w:t xml:space="preserve"> depending on quality</w:t>
      </w:r>
      <w:r w:rsidRPr="008764FF">
        <w:rPr>
          <w:rFonts w:ascii="Times New Roman" w:hAnsi="Times New Roman"/>
          <w:color w:val="000000"/>
          <w:sz w:val="24"/>
          <w:szCs w:val="24"/>
        </w:rPr>
        <w:t xml:space="preserve">) leading to unhealthy competition among collectors where one accepts what the other rejects for inferior quality. </w:t>
      </w:r>
      <w:r w:rsidRPr="008764FF">
        <w:rPr>
          <w:rFonts w:ascii="Times New Roman" w:hAnsi="Times New Roman"/>
          <w:sz w:val="24"/>
          <w:szCs w:val="24"/>
        </w:rPr>
        <w:t>Payment is made either every 2 weeks or sometimes on monthly basis. Milk collection and distribution prices increase on average by 10% each year. Producers sell milk at 6.60 birr/</w:t>
      </w:r>
      <w:r w:rsidR="00DE4B4F" w:rsidRPr="008764FF">
        <w:rPr>
          <w:rFonts w:ascii="Times New Roman" w:hAnsi="Times New Roman"/>
          <w:sz w:val="24"/>
          <w:szCs w:val="24"/>
        </w:rPr>
        <w:t xml:space="preserve">liter </w:t>
      </w:r>
      <w:r w:rsidRPr="008764FF">
        <w:rPr>
          <w:rFonts w:ascii="Times New Roman" w:hAnsi="Times New Roman"/>
          <w:sz w:val="24"/>
          <w:szCs w:val="24"/>
        </w:rPr>
        <w:t>to</w:t>
      </w:r>
      <w:r w:rsidR="00396B34" w:rsidRPr="008764FF">
        <w:rPr>
          <w:rFonts w:ascii="Times New Roman" w:hAnsi="Times New Roman"/>
          <w:sz w:val="24"/>
          <w:szCs w:val="24"/>
        </w:rPr>
        <w:t xml:space="preserve"> the</w:t>
      </w:r>
      <w:r w:rsidRPr="008764FF">
        <w:rPr>
          <w:rFonts w:ascii="Times New Roman" w:hAnsi="Times New Roman"/>
          <w:sz w:val="24"/>
          <w:szCs w:val="24"/>
        </w:rPr>
        <w:t xml:space="preserve"> union, 6.75 birr/</w:t>
      </w:r>
      <w:r w:rsidR="00DE4B4F" w:rsidRPr="008764FF">
        <w:rPr>
          <w:rFonts w:ascii="Times New Roman" w:hAnsi="Times New Roman"/>
          <w:sz w:val="24"/>
          <w:szCs w:val="24"/>
        </w:rPr>
        <w:t>liter</w:t>
      </w:r>
      <w:r w:rsidRPr="008764FF">
        <w:rPr>
          <w:rFonts w:ascii="Times New Roman" w:hAnsi="Times New Roman"/>
          <w:sz w:val="24"/>
          <w:szCs w:val="24"/>
        </w:rPr>
        <w:t xml:space="preserve"> to </w:t>
      </w:r>
      <w:r w:rsidR="00396B34" w:rsidRPr="008764FF">
        <w:rPr>
          <w:rFonts w:ascii="Times New Roman" w:hAnsi="Times New Roman"/>
          <w:sz w:val="24"/>
          <w:szCs w:val="24"/>
        </w:rPr>
        <w:t xml:space="preserve">Mama </w:t>
      </w:r>
      <w:r w:rsidRPr="008764FF">
        <w:rPr>
          <w:rFonts w:ascii="Times New Roman" w:hAnsi="Times New Roman"/>
          <w:sz w:val="24"/>
          <w:szCs w:val="24"/>
        </w:rPr>
        <w:t>and 7-9 birr/</w:t>
      </w:r>
      <w:r w:rsidR="00DE4B4F" w:rsidRPr="008764FF">
        <w:rPr>
          <w:rFonts w:ascii="Times New Roman" w:hAnsi="Times New Roman"/>
          <w:sz w:val="24"/>
          <w:szCs w:val="24"/>
        </w:rPr>
        <w:t>liter</w:t>
      </w:r>
      <w:r w:rsidRPr="008764FF">
        <w:rPr>
          <w:rFonts w:ascii="Times New Roman" w:hAnsi="Times New Roman"/>
          <w:sz w:val="24"/>
          <w:szCs w:val="24"/>
        </w:rPr>
        <w:t xml:space="preserve"> to other individual collectors</w:t>
      </w:r>
      <w:r w:rsidR="00DE4B4F" w:rsidRPr="008764FF">
        <w:rPr>
          <w:rFonts w:ascii="Times New Roman" w:hAnsi="Times New Roman"/>
          <w:sz w:val="24"/>
          <w:szCs w:val="24"/>
        </w:rPr>
        <w:t xml:space="preserve"> </w:t>
      </w:r>
      <w:r w:rsidRPr="008764FF">
        <w:rPr>
          <w:rFonts w:ascii="Times New Roman" w:hAnsi="Times New Roman"/>
          <w:sz w:val="24"/>
          <w:szCs w:val="24"/>
        </w:rPr>
        <w:t xml:space="preserve">at Holetta. </w:t>
      </w:r>
    </w:p>
    <w:p w:rsidR="00CD5E7E" w:rsidRPr="00D60609" w:rsidRDefault="00CD5E7E" w:rsidP="00AA12C0">
      <w:pPr>
        <w:pStyle w:val="Heading4"/>
        <w:numPr>
          <w:ilvl w:val="3"/>
          <w:numId w:val="15"/>
        </w:numPr>
        <w:tabs>
          <w:tab w:val="left" w:pos="810"/>
        </w:tabs>
        <w:ind w:hanging="1440"/>
        <w:rPr>
          <w:rFonts w:ascii="Times New Roman" w:hAnsi="Times New Roman"/>
          <w:color w:val="auto"/>
          <w:sz w:val="24"/>
          <w:szCs w:val="24"/>
        </w:rPr>
      </w:pPr>
      <w:r w:rsidRPr="00D60609">
        <w:rPr>
          <w:rFonts w:ascii="Times New Roman" w:hAnsi="Times New Roman"/>
          <w:color w:val="auto"/>
          <w:sz w:val="24"/>
          <w:szCs w:val="24"/>
        </w:rPr>
        <w:t>Processors</w:t>
      </w:r>
    </w:p>
    <w:p w:rsidR="00CD5E7E" w:rsidRPr="008764FF" w:rsidRDefault="00CD5E7E" w:rsidP="00622FE7">
      <w:pPr>
        <w:autoSpaceDE w:val="0"/>
        <w:autoSpaceDN w:val="0"/>
        <w:adjustRightInd w:val="0"/>
        <w:spacing w:after="251" w:line="240" w:lineRule="auto"/>
        <w:jc w:val="both"/>
        <w:rPr>
          <w:rFonts w:ascii="Times New Roman" w:hAnsi="Times New Roman"/>
          <w:color w:val="000000"/>
          <w:sz w:val="24"/>
          <w:szCs w:val="24"/>
        </w:rPr>
      </w:pPr>
      <w:r w:rsidRPr="008764FF">
        <w:rPr>
          <w:rFonts w:ascii="Times New Roman" w:hAnsi="Times New Roman"/>
          <w:color w:val="000000"/>
          <w:sz w:val="24"/>
          <w:szCs w:val="24"/>
        </w:rPr>
        <w:t xml:space="preserve">Two small-scale (union and one individual collector) and two large-scale dairy processors are currently operating in the district and in and around Addis. The </w:t>
      </w:r>
      <w:r w:rsidR="00396B34" w:rsidRPr="008764FF">
        <w:rPr>
          <w:rFonts w:ascii="Times New Roman" w:hAnsi="Times New Roman"/>
          <w:color w:val="000000"/>
          <w:sz w:val="24"/>
          <w:szCs w:val="24"/>
        </w:rPr>
        <w:t>range of</w:t>
      </w:r>
      <w:r w:rsidRPr="008764FF">
        <w:rPr>
          <w:rFonts w:ascii="Times New Roman" w:hAnsi="Times New Roman"/>
          <w:color w:val="000000"/>
          <w:sz w:val="24"/>
          <w:szCs w:val="24"/>
        </w:rPr>
        <w:t xml:space="preserve"> product</w:t>
      </w:r>
      <w:r w:rsidR="00396B34" w:rsidRPr="008764FF">
        <w:rPr>
          <w:rFonts w:ascii="Times New Roman" w:hAnsi="Times New Roman"/>
          <w:color w:val="000000"/>
          <w:sz w:val="24"/>
          <w:szCs w:val="24"/>
        </w:rPr>
        <w:t>s</w:t>
      </w:r>
      <w:r w:rsidR="00DE4B4F" w:rsidRPr="008764FF">
        <w:rPr>
          <w:rFonts w:ascii="Times New Roman" w:hAnsi="Times New Roman"/>
          <w:color w:val="000000"/>
          <w:sz w:val="24"/>
          <w:szCs w:val="24"/>
        </w:rPr>
        <w:t xml:space="preserve"> </w:t>
      </w:r>
      <w:r w:rsidR="00396B34" w:rsidRPr="008764FF">
        <w:rPr>
          <w:rFonts w:ascii="Times New Roman" w:hAnsi="Times New Roman"/>
          <w:color w:val="000000"/>
          <w:sz w:val="24"/>
          <w:szCs w:val="24"/>
        </w:rPr>
        <w:t>sold ranges</w:t>
      </w:r>
      <w:r w:rsidR="00DE4B4F" w:rsidRPr="008764FF">
        <w:rPr>
          <w:rFonts w:ascii="Times New Roman" w:hAnsi="Times New Roman"/>
          <w:color w:val="000000"/>
          <w:sz w:val="24"/>
          <w:szCs w:val="24"/>
        </w:rPr>
        <w:t xml:space="preserve"> </w:t>
      </w:r>
      <w:r w:rsidRPr="008764FF">
        <w:rPr>
          <w:rFonts w:ascii="Times New Roman" w:hAnsi="Times New Roman"/>
          <w:color w:val="000000"/>
          <w:sz w:val="24"/>
          <w:szCs w:val="24"/>
        </w:rPr>
        <w:t>from two (butter and yogurt) in small-scale processors to 32 in large-scale processors like Mama. Most of the processors operate under-capacity (40% gap between installed and attained capacities) because of shortage of</w:t>
      </w:r>
      <w:r w:rsidR="00DE4B4F" w:rsidRPr="008764FF">
        <w:rPr>
          <w:rFonts w:ascii="Times New Roman" w:hAnsi="Times New Roman"/>
          <w:color w:val="000000"/>
          <w:sz w:val="24"/>
          <w:szCs w:val="24"/>
        </w:rPr>
        <w:t xml:space="preserve"> </w:t>
      </w:r>
      <w:r w:rsidRPr="008764FF">
        <w:rPr>
          <w:rFonts w:ascii="Times New Roman" w:hAnsi="Times New Roman"/>
          <w:color w:val="000000"/>
          <w:sz w:val="24"/>
          <w:szCs w:val="24"/>
        </w:rPr>
        <w:t>the required quality raw m</w:t>
      </w:r>
      <w:r w:rsidR="00396B34" w:rsidRPr="008764FF">
        <w:rPr>
          <w:rFonts w:ascii="Times New Roman" w:hAnsi="Times New Roman"/>
          <w:color w:val="000000"/>
          <w:sz w:val="24"/>
          <w:szCs w:val="24"/>
        </w:rPr>
        <w:t>ilk</w:t>
      </w:r>
      <w:r w:rsidRPr="008764FF">
        <w:rPr>
          <w:rFonts w:ascii="Times New Roman" w:hAnsi="Times New Roman"/>
          <w:color w:val="000000"/>
          <w:sz w:val="24"/>
          <w:szCs w:val="24"/>
        </w:rPr>
        <w:t xml:space="preserve">. Processing is limited </w:t>
      </w:r>
      <w:r w:rsidR="00396B34" w:rsidRPr="008764FF">
        <w:rPr>
          <w:rFonts w:ascii="Times New Roman" w:hAnsi="Times New Roman"/>
          <w:color w:val="000000"/>
          <w:sz w:val="24"/>
          <w:szCs w:val="24"/>
        </w:rPr>
        <w:t xml:space="preserve">to </w:t>
      </w:r>
      <w:r w:rsidRPr="008764FF">
        <w:rPr>
          <w:rFonts w:ascii="Times New Roman" w:hAnsi="Times New Roman"/>
          <w:color w:val="000000"/>
          <w:sz w:val="24"/>
          <w:szCs w:val="24"/>
        </w:rPr>
        <w:t xml:space="preserve">production of non-concentrated and short shelf-life products. </w:t>
      </w:r>
    </w:p>
    <w:p w:rsidR="00CD5E7E" w:rsidRPr="00D60609" w:rsidRDefault="00CD5E7E" w:rsidP="00AA12C0">
      <w:pPr>
        <w:pStyle w:val="Heading4"/>
        <w:numPr>
          <w:ilvl w:val="3"/>
          <w:numId w:val="15"/>
        </w:numPr>
        <w:tabs>
          <w:tab w:val="left" w:pos="810"/>
        </w:tabs>
        <w:ind w:hanging="1440"/>
        <w:rPr>
          <w:rFonts w:ascii="Times New Roman" w:hAnsi="Times New Roman"/>
          <w:color w:val="auto"/>
          <w:sz w:val="24"/>
          <w:szCs w:val="24"/>
        </w:rPr>
      </w:pPr>
      <w:r w:rsidRPr="008764FF">
        <w:rPr>
          <w:rFonts w:ascii="Times New Roman" w:hAnsi="Times New Roman"/>
        </w:rPr>
        <w:lastRenderedPageBreak/>
        <w:t xml:space="preserve"> </w:t>
      </w:r>
      <w:r w:rsidRPr="00D60609">
        <w:rPr>
          <w:rFonts w:ascii="Times New Roman" w:hAnsi="Times New Roman"/>
          <w:color w:val="auto"/>
          <w:sz w:val="24"/>
          <w:szCs w:val="24"/>
        </w:rPr>
        <w:t xml:space="preserve">Retailers </w:t>
      </w:r>
    </w:p>
    <w:p w:rsidR="00CD5E7E" w:rsidRPr="008764FF" w:rsidRDefault="00CD5E7E" w:rsidP="00622FE7">
      <w:pPr>
        <w:pStyle w:val="CM46"/>
        <w:jc w:val="both"/>
        <w:rPr>
          <w:color w:val="000000"/>
        </w:rPr>
      </w:pPr>
      <w:r w:rsidRPr="008764FF">
        <w:rPr>
          <w:color w:val="000000"/>
        </w:rPr>
        <w:t xml:space="preserve">In Wolmera district there are </w:t>
      </w:r>
      <w:r w:rsidR="00396B34" w:rsidRPr="008764FF">
        <w:rPr>
          <w:color w:val="000000"/>
        </w:rPr>
        <w:t xml:space="preserve">a </w:t>
      </w:r>
      <w:r w:rsidRPr="008764FF">
        <w:rPr>
          <w:color w:val="000000"/>
        </w:rPr>
        <w:t xml:space="preserve">few small capacity emerging supermarkets (not more than five), cafés and restaurants where </w:t>
      </w:r>
      <w:r w:rsidR="00396B34" w:rsidRPr="008764FF">
        <w:rPr>
          <w:color w:val="000000"/>
        </w:rPr>
        <w:t xml:space="preserve">a </w:t>
      </w:r>
      <w:r w:rsidRPr="008764FF">
        <w:rPr>
          <w:color w:val="000000"/>
        </w:rPr>
        <w:t xml:space="preserve">limited </w:t>
      </w:r>
      <w:r w:rsidR="00396B34" w:rsidRPr="008764FF">
        <w:rPr>
          <w:color w:val="000000"/>
        </w:rPr>
        <w:t xml:space="preserve">range  of </w:t>
      </w:r>
      <w:r w:rsidRPr="008764FF">
        <w:rPr>
          <w:color w:val="000000"/>
        </w:rPr>
        <w:t xml:space="preserve">dairy products (powdered milk and hard cheeses) are sold. Fluid raw milk and yogurt are accessed from small tea houses and some hotels. Traditional butter is found in almost all general shops </w:t>
      </w:r>
      <w:r w:rsidR="00396B34" w:rsidRPr="008764FF">
        <w:rPr>
          <w:color w:val="000000"/>
        </w:rPr>
        <w:t xml:space="preserve">and is usually </w:t>
      </w:r>
      <w:r w:rsidRPr="008764FF">
        <w:rPr>
          <w:color w:val="000000"/>
        </w:rPr>
        <w:t xml:space="preserve">highly adulterated </w:t>
      </w:r>
      <w:r w:rsidR="00356B09" w:rsidRPr="008764FF">
        <w:rPr>
          <w:color w:val="000000"/>
        </w:rPr>
        <w:t xml:space="preserve">with cheaply purchased non-animal butter sources, palm oil and banana extracts. </w:t>
      </w:r>
      <w:r w:rsidRPr="008764FF">
        <w:rPr>
          <w:color w:val="000000"/>
        </w:rPr>
        <w:t>. Fluid milk is not widely consumed by the general population on a regular basis. Most people use the majority of milk in tea/coffee and for feeding infants</w:t>
      </w:r>
      <w:r w:rsidR="00356B09" w:rsidRPr="008764FF">
        <w:rPr>
          <w:color w:val="000000"/>
        </w:rPr>
        <w:t>, the</w:t>
      </w:r>
      <w:r w:rsidRPr="008764FF">
        <w:rPr>
          <w:color w:val="000000"/>
        </w:rPr>
        <w:t xml:space="preserve"> elderly and/or </w:t>
      </w:r>
      <w:r w:rsidR="00396B34" w:rsidRPr="008764FF">
        <w:rPr>
          <w:color w:val="000000"/>
        </w:rPr>
        <w:t xml:space="preserve">the </w:t>
      </w:r>
      <w:r w:rsidRPr="008764FF">
        <w:rPr>
          <w:color w:val="000000"/>
        </w:rPr>
        <w:t xml:space="preserve">infirm. The most widely consumed dairy products are butter, </w:t>
      </w:r>
      <w:r w:rsidR="00356B09" w:rsidRPr="008764FF">
        <w:rPr>
          <w:color w:val="000000"/>
        </w:rPr>
        <w:t xml:space="preserve">cheese </w:t>
      </w:r>
      <w:r w:rsidRPr="008764FF">
        <w:rPr>
          <w:color w:val="000000"/>
        </w:rPr>
        <w:t>and fermented milk. Close to 70% of the milk produced is sold in the market. The margins on fluid milk are 10-15% and on cheese and yog</w:t>
      </w:r>
      <w:r w:rsidR="00396B34" w:rsidRPr="008764FF">
        <w:rPr>
          <w:color w:val="000000"/>
        </w:rPr>
        <w:t>h</w:t>
      </w:r>
      <w:r w:rsidRPr="008764FF">
        <w:rPr>
          <w:color w:val="000000"/>
        </w:rPr>
        <w:t xml:space="preserve">urt the range is 25-35%. The retail price for a  </w:t>
      </w:r>
      <w:r w:rsidR="00396B34" w:rsidRPr="008764FF">
        <w:rPr>
          <w:color w:val="000000"/>
        </w:rPr>
        <w:t>litre</w:t>
      </w:r>
      <w:r w:rsidRPr="008764FF">
        <w:rPr>
          <w:color w:val="000000"/>
        </w:rPr>
        <w:t xml:space="preserve"> of fluid milk ranges from ETB </w:t>
      </w:r>
      <w:r w:rsidR="00610354" w:rsidRPr="008764FF">
        <w:rPr>
          <w:color w:val="000000"/>
        </w:rPr>
        <w:t>9.80</w:t>
      </w:r>
      <w:r w:rsidRPr="008764FF">
        <w:rPr>
          <w:color w:val="000000"/>
        </w:rPr>
        <w:t xml:space="preserve"> to ETB </w:t>
      </w:r>
      <w:r w:rsidR="00610354" w:rsidRPr="008764FF">
        <w:rPr>
          <w:color w:val="000000"/>
        </w:rPr>
        <w:t>11.00</w:t>
      </w:r>
      <w:r w:rsidRPr="008764FF">
        <w:rPr>
          <w:color w:val="000000"/>
        </w:rPr>
        <w:t xml:space="preserve">. Milk powder has apparently lost market share, as some retailers no longer stock it as they did in previous years. The perception is that milk powder is for infants. </w:t>
      </w:r>
    </w:p>
    <w:p w:rsidR="00CD5E7E" w:rsidRPr="008764FF" w:rsidRDefault="00CD5E7E" w:rsidP="00622FE7">
      <w:pPr>
        <w:pStyle w:val="CM46"/>
        <w:jc w:val="both"/>
        <w:rPr>
          <w:color w:val="000000"/>
        </w:rPr>
      </w:pPr>
    </w:p>
    <w:p w:rsidR="00CD5E7E" w:rsidRPr="008764FF" w:rsidRDefault="00CD5E7E" w:rsidP="00622FE7">
      <w:pPr>
        <w:pStyle w:val="CM46"/>
        <w:jc w:val="both"/>
        <w:rPr>
          <w:color w:val="000000"/>
        </w:rPr>
      </w:pPr>
      <w:r w:rsidRPr="008764FF">
        <w:rPr>
          <w:color w:val="000000"/>
        </w:rPr>
        <w:t xml:space="preserve">Consumers still voice quality concerns at the retail </w:t>
      </w:r>
      <w:r w:rsidRPr="008764FF">
        <w:t>level and continue to boil fluid milk prior to consumption.</w:t>
      </w:r>
      <w:r w:rsidRPr="008764FF">
        <w:rPr>
          <w:color w:val="000000"/>
        </w:rPr>
        <w:t xml:space="preserve"> Fasting periods of the Ethiopian Orthodox Church have a significant impact on the demand for milk. However, there is evidence that the impact is not as large as perceived before. Processors of milk report that the decline in consumer demand is seen most predominantly during the 15 day fasting period in August, accounting for a 25-27% decrease, followed by the 55 day Great Lent period in March/April with a 25% decrease. The fasting period preceding Christmas in December accounts for less than a 15% decrease. Processors report that during fasting periods they are more likely to produce cheese and butter which can be </w:t>
      </w:r>
      <w:r w:rsidR="00396B34" w:rsidRPr="008764FF">
        <w:rPr>
          <w:color w:val="000000"/>
        </w:rPr>
        <w:t>stored</w:t>
      </w:r>
      <w:r w:rsidR="00356B09" w:rsidRPr="008764FF">
        <w:rPr>
          <w:color w:val="000000"/>
        </w:rPr>
        <w:t xml:space="preserve"> </w:t>
      </w:r>
      <w:r w:rsidRPr="008764FF">
        <w:rPr>
          <w:color w:val="000000"/>
        </w:rPr>
        <w:t>until the end of the fasting period.</w:t>
      </w:r>
    </w:p>
    <w:p w:rsidR="00CD5E7E" w:rsidRPr="008764FF" w:rsidRDefault="00CD5E7E" w:rsidP="00622FE7">
      <w:pPr>
        <w:spacing w:after="0" w:line="240" w:lineRule="auto"/>
        <w:rPr>
          <w:rFonts w:ascii="Times New Roman" w:hAnsi="Times New Roman"/>
          <w:sz w:val="24"/>
          <w:szCs w:val="24"/>
        </w:rPr>
      </w:pPr>
    </w:p>
    <w:p w:rsidR="00CD5E7E" w:rsidRPr="00D60609" w:rsidRDefault="00CD5E7E" w:rsidP="00AA12C0">
      <w:pPr>
        <w:pStyle w:val="Heading4"/>
        <w:numPr>
          <w:ilvl w:val="3"/>
          <w:numId w:val="15"/>
        </w:numPr>
        <w:tabs>
          <w:tab w:val="left" w:pos="810"/>
        </w:tabs>
        <w:ind w:hanging="1440"/>
        <w:rPr>
          <w:rFonts w:ascii="Times New Roman" w:hAnsi="Times New Roman"/>
          <w:color w:val="auto"/>
          <w:sz w:val="24"/>
          <w:szCs w:val="24"/>
        </w:rPr>
      </w:pPr>
      <w:r w:rsidRPr="00D60609">
        <w:rPr>
          <w:rFonts w:ascii="Times New Roman" w:hAnsi="Times New Roman"/>
          <w:color w:val="auto"/>
          <w:sz w:val="24"/>
          <w:szCs w:val="24"/>
        </w:rPr>
        <w:t>Consumers</w:t>
      </w:r>
    </w:p>
    <w:p w:rsidR="00CD5E7E" w:rsidRPr="008764FF" w:rsidRDefault="00BD6A85" w:rsidP="00622FE7">
      <w:pPr>
        <w:spacing w:after="0" w:line="240" w:lineRule="auto"/>
        <w:jc w:val="both"/>
        <w:rPr>
          <w:rFonts w:ascii="Times New Roman" w:hAnsi="Times New Roman"/>
          <w:sz w:val="24"/>
          <w:szCs w:val="24"/>
        </w:rPr>
      </w:pPr>
      <w:r w:rsidRPr="008764FF">
        <w:rPr>
          <w:rFonts w:ascii="Times New Roman" w:hAnsi="Times New Roman"/>
          <w:sz w:val="24"/>
          <w:szCs w:val="24"/>
        </w:rPr>
        <w:t xml:space="preserve">A group discussion was held among 10 randomly selected urban consumers found in the district. In almost all urban households, respondents indicated that they buy raw unpasteurized milk on a daily basis from collectors or urban smallholders, mainly for their kids. It is common to substitute human breast milk with cow milk when the breast dries up and mothers are back to work. Because of price, sustainable </w:t>
      </w:r>
      <w:r w:rsidRPr="008764FF">
        <w:rPr>
          <w:rFonts w:ascii="Times New Roman" w:hAnsi="Times New Roman"/>
          <w:color w:val="000000"/>
          <w:sz w:val="24"/>
          <w:szCs w:val="24"/>
        </w:rPr>
        <w:t xml:space="preserve">supply and the perception that pasteurized milk has certain fats extracted, most household buyers are inclined to unpasteurized raw milk. There are a large number of cafes, kiosks and restaurants in all towns. Hot milk and macchiato (mix of coffee and milk) are the popular drinks which trigger demand for milk by cafes and restaurants. Kiosks and retailing shops are selling packed milks to household buyers. Butter, </w:t>
      </w:r>
      <w:r w:rsidRPr="008764FF">
        <w:rPr>
          <w:rFonts w:ascii="Times New Roman" w:hAnsi="Times New Roman"/>
          <w:sz w:val="24"/>
          <w:szCs w:val="24"/>
        </w:rPr>
        <w:t xml:space="preserve">cheese and yoghurts are solely sold at supermarkets. Cheese is often sold at shops on the eve of holidays. Because raw milk cannot easily been accessed, some cafes and restaurants use powdered milk for hot milk and macchiato although these are less preferred by consumers. More market promotion work has to be done since public awareness about the use of powdered milk is still in its infancy in the district in particular and in the country in general. Market outlets for fresh milk include; producers’ farm gate (32%), home delivery by producers (28%), and milk shops (12%). These channels are preferred by consumers </w:t>
      </w:r>
      <w:r w:rsidR="003E5E29" w:rsidRPr="008764FF">
        <w:rPr>
          <w:rFonts w:ascii="Times New Roman" w:hAnsi="Times New Roman"/>
          <w:sz w:val="24"/>
          <w:szCs w:val="24"/>
        </w:rPr>
        <w:t>because</w:t>
      </w:r>
      <w:r w:rsidRPr="008764FF">
        <w:rPr>
          <w:rFonts w:ascii="Times New Roman" w:hAnsi="Times New Roman"/>
          <w:sz w:val="24"/>
          <w:szCs w:val="24"/>
        </w:rPr>
        <w:t xml:space="preserve"> of their trustworthiness for supplying better quality and safe milk their proximity to consumer residences and nature of payment for milk. Payment for milk is mostly in cash for single purchases and on a credit basis when a formal contract has been arranged. Pasteurized milk is currently sold for 15.60 – 20.34 birr/liter; s</w:t>
      </w:r>
      <w:r w:rsidRPr="008764FF">
        <w:rPr>
          <w:rFonts w:ascii="Times New Roman" w:hAnsi="Times New Roman"/>
          <w:color w:val="000000"/>
          <w:sz w:val="24"/>
          <w:szCs w:val="24"/>
        </w:rPr>
        <w:t>upermarkets sell at higher prices</w:t>
      </w:r>
      <w:r w:rsidRPr="008764FF">
        <w:rPr>
          <w:rFonts w:ascii="Times New Roman" w:hAnsi="Times New Roman"/>
          <w:sz w:val="24"/>
          <w:szCs w:val="24"/>
        </w:rPr>
        <w:t xml:space="preserve">. Even though there exists high disparity among actors in terms of selling prices consumers are currently buying the raw milk at 9.80-11 birr/liter. </w:t>
      </w:r>
    </w:p>
    <w:p w:rsidR="00B51552" w:rsidRPr="008764FF" w:rsidRDefault="00B51552" w:rsidP="00622FE7">
      <w:pPr>
        <w:spacing w:after="0" w:line="240" w:lineRule="auto"/>
        <w:jc w:val="both"/>
        <w:rPr>
          <w:rFonts w:ascii="Times New Roman" w:hAnsi="Times New Roman"/>
          <w:sz w:val="24"/>
          <w:szCs w:val="24"/>
        </w:rPr>
      </w:pPr>
    </w:p>
    <w:p w:rsidR="00CD5E7E" w:rsidRPr="008764FF" w:rsidRDefault="002607B5" w:rsidP="00622FE7">
      <w:pPr>
        <w:pStyle w:val="CM46"/>
        <w:keepNext/>
        <w:spacing w:after="205"/>
        <w:jc w:val="center"/>
      </w:pPr>
      <w:r w:rsidRPr="008764FF">
        <w:rPr>
          <w:noProof/>
          <w:lang w:val="en-GB" w:eastAsia="en-GB"/>
        </w:rPr>
        <w:drawing>
          <wp:inline distT="0" distB="0" distL="0" distR="0" wp14:anchorId="16117E39" wp14:editId="382411D2">
            <wp:extent cx="4438649" cy="2571750"/>
            <wp:effectExtent l="0" t="0" r="0" b="0"/>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Chart 1"/>
                    <pic:cNvPicPr>
                      <a:picLocks noChangeArrowheads="1"/>
                    </pic:cNvPicPr>
                  </pic:nvPicPr>
                  <pic:blipFill>
                    <a:blip r:embed="rId13" cstate="print"/>
                    <a:srcRect/>
                    <a:stretch>
                      <a:fillRect/>
                    </a:stretch>
                  </pic:blipFill>
                  <pic:spPr bwMode="auto">
                    <a:xfrm>
                      <a:off x="0" y="0"/>
                      <a:ext cx="4439285" cy="2572118"/>
                    </a:xfrm>
                    <a:prstGeom prst="rect">
                      <a:avLst/>
                    </a:prstGeom>
                    <a:ln>
                      <a:noFill/>
                    </a:ln>
                    <a:effectLst>
                      <a:softEdge rad="112500"/>
                    </a:effectLst>
                  </pic:spPr>
                </pic:pic>
              </a:graphicData>
            </a:graphic>
          </wp:inline>
        </w:drawing>
      </w:r>
    </w:p>
    <w:p w:rsidR="001E3312" w:rsidRPr="008764FF" w:rsidRDefault="00CD5E7E" w:rsidP="00BD2FC4">
      <w:pPr>
        <w:pStyle w:val="Caption"/>
      </w:pPr>
      <w:bookmarkStart w:id="42" w:name="_Toc326582109"/>
      <w:r w:rsidRPr="008764FF">
        <w:t xml:space="preserve">Figure 5:  </w:t>
      </w:r>
      <w:r w:rsidR="008631CD" w:rsidRPr="008764FF">
        <w:t>Percentage of liquid milk being sold through different m</w:t>
      </w:r>
      <w:r w:rsidRPr="008764FF">
        <w:t>arketing outlet</w:t>
      </w:r>
      <w:r w:rsidR="008631CD" w:rsidRPr="008764FF">
        <w:t>s</w:t>
      </w:r>
      <w:bookmarkEnd w:id="42"/>
      <w:r w:rsidR="003B2EAD" w:rsidRPr="008764FF">
        <w:t xml:space="preserve"> </w:t>
      </w:r>
      <w:r w:rsidR="001E3312" w:rsidRPr="008764FF">
        <w:t xml:space="preserve">in </w:t>
      </w:r>
      <w:r w:rsidR="00ED0FDA" w:rsidRPr="008764FF">
        <w:t xml:space="preserve">and around </w:t>
      </w:r>
      <w:r w:rsidR="001E3312" w:rsidRPr="008764FF">
        <w:t xml:space="preserve">Addis </w:t>
      </w:r>
      <w:r w:rsidR="001E3312" w:rsidRPr="008764FF">
        <w:tab/>
        <w:t xml:space="preserve">Ababa milk shed. </w:t>
      </w:r>
      <w:r w:rsidR="00B51552" w:rsidRPr="008764FF">
        <w:t>(</w:t>
      </w:r>
      <w:r w:rsidR="001E3312" w:rsidRPr="008764FF">
        <w:t>Source: Firew Kassa et al., Personal communication)</w:t>
      </w:r>
    </w:p>
    <w:p w:rsidR="00CD5E7E" w:rsidRPr="008764FF" w:rsidRDefault="00361AF0" w:rsidP="00BD2FC4">
      <w:pPr>
        <w:pStyle w:val="Caption"/>
      </w:pPr>
      <w:r>
        <w:rPr>
          <w:noProof/>
        </w:rPr>
        <w:pict>
          <v:shape id="AutoShape 161" o:spid="_x0000_s1070" type="#_x0000_t55" style="position:absolute;left:0;text-align:left;margin-left:165.8pt;margin-top:27.05pt;width:110.55pt;height:38.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" adj="19540" fillcolor="#daeef3 [664]">
            <v:textbox style="mso-next-textbox:#AutoShape 161">
              <w:txbxContent>
                <w:p w:rsidR="00754C05" w:rsidRDefault="00754C05" w:rsidP="00B51552">
                  <w:r>
                    <w:t xml:space="preserve">    Processing</w:t>
                  </w:r>
                </w:p>
              </w:txbxContent>
            </v:textbox>
          </v:shape>
        </w:pict>
      </w:r>
      <w:r>
        <w:rPr>
          <w:noProof/>
        </w:rPr>
        <w:pict>
          <v:shape id="AutoShape 158" o:spid="_x0000_s1067" type="#_x0000_t55" style="position:absolute;left:0;text-align:left;margin-left:5.95pt;margin-top:27.05pt;width:100pt;height:38.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" adj="19540" fillcolor="#c2d69b [1942]">
            <v:textbox style="mso-next-textbox:#AutoShape 158">
              <w:txbxContent>
                <w:p w:rsidR="00754C05" w:rsidRDefault="00754C05" w:rsidP="00B51552">
                  <w:r>
                    <w:t xml:space="preserve">      Input Supply</w:t>
                  </w:r>
                </w:p>
              </w:txbxContent>
            </v:textbox>
          </v:shape>
        </w:pict>
      </w:r>
      <w:r w:rsidR="00CD5E7E" w:rsidRPr="008764FF">
        <w:t>Mapping core functions and actors of the feed value chain</w:t>
      </w:r>
    </w:p>
    <w:tbl>
      <w:tblPr>
        <w:tblStyle w:val="TableGrid"/>
        <w:tblW w:w="0" w:type="auto"/>
        <w:tblInd w:w="288" w:type="dxa"/>
        <w:tblLook w:val="04A0" w:firstRow="1" w:lastRow="0" w:firstColumn="1" w:lastColumn="0" w:noHBand="0" w:noVBand="1"/>
      </w:tblPr>
      <w:tblGrid>
        <w:gridCol w:w="1738"/>
        <w:gridCol w:w="1434"/>
        <w:gridCol w:w="1920"/>
        <w:gridCol w:w="1809"/>
        <w:gridCol w:w="2120"/>
      </w:tblGrid>
      <w:tr w:rsidR="00B51552" w:rsidRPr="008764FF" w:rsidTr="003E1193">
        <w:trPr>
          <w:trHeight w:val="764"/>
        </w:trPr>
        <w:tc>
          <w:tcPr>
            <w:tcW w:w="1738" w:type="dxa"/>
            <w:tcBorders>
              <w:top w:val="nil"/>
              <w:left w:val="nil"/>
              <w:bottom w:val="single" w:sz="4" w:space="0" w:color="000000"/>
              <w:right w:val="nil"/>
            </w:tcBorders>
          </w:tcPr>
          <w:p w:rsidR="00B51552" w:rsidRPr="008764FF" w:rsidRDefault="00B51552" w:rsidP="0026235B">
            <w:pPr>
              <w:pStyle w:val="ListParagraph"/>
              <w:autoSpaceDE w:val="0"/>
              <w:autoSpaceDN w:val="0"/>
              <w:adjustRightInd w:val="0"/>
              <w:spacing w:after="0" w:line="240" w:lineRule="auto"/>
              <w:ind w:left="0"/>
              <w:rPr>
                <w:rFonts w:ascii="Times New Roman" w:hAnsi="Times New Roman"/>
                <w:sz w:val="24"/>
                <w:szCs w:val="24"/>
              </w:rPr>
            </w:pPr>
          </w:p>
        </w:tc>
        <w:tc>
          <w:tcPr>
            <w:tcW w:w="1434" w:type="dxa"/>
            <w:tcBorders>
              <w:top w:val="nil"/>
              <w:left w:val="nil"/>
              <w:bottom w:val="single" w:sz="4" w:space="0" w:color="000000"/>
              <w:right w:val="nil"/>
            </w:tcBorders>
          </w:tcPr>
          <w:p w:rsidR="00B51552" w:rsidRPr="008764FF" w:rsidRDefault="00361AF0" w:rsidP="0026235B">
            <w:pPr>
              <w:pStyle w:val="ListParagraph"/>
              <w:autoSpaceDE w:val="0"/>
              <w:autoSpaceDN w:val="0"/>
              <w:adjustRightInd w:val="0"/>
              <w:spacing w:after="0" w:line="240" w:lineRule="auto"/>
              <w:ind w:left="0"/>
              <w:rPr>
                <w:rFonts w:ascii="Times New Roman" w:hAnsi="Times New Roman"/>
                <w:sz w:val="24"/>
                <w:szCs w:val="24"/>
              </w:rPr>
            </w:pPr>
            <w:r>
              <w:rPr>
                <w:rFonts w:ascii="Times New Roman" w:hAnsi="Times New Roman"/>
                <w:noProof/>
                <w:sz w:val="24"/>
                <w:szCs w:val="24"/>
              </w:rPr>
              <w:pict>
                <v:shape id="AutoShape 159" o:spid="_x0000_s1068" type="#_x0000_t55" style="position:absolute;margin-left:-5.45pt;margin-top:-.1pt;width:80.1pt;height:38.4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" adj="19540" fillcolor="#c6d9f1 [671]">
                  <v:textbox style="mso-next-textbox:#AutoShape 159">
                    <w:txbxContent>
                      <w:p w:rsidR="00754C05" w:rsidRDefault="00754C05" w:rsidP="00B51552">
                        <w:r>
                          <w:t xml:space="preserve">      Production</w:t>
                        </w:r>
                      </w:p>
                    </w:txbxContent>
                  </v:textbox>
                </v:shape>
              </w:pict>
            </w:r>
          </w:p>
        </w:tc>
        <w:tc>
          <w:tcPr>
            <w:tcW w:w="1915" w:type="dxa"/>
            <w:tcBorders>
              <w:top w:val="nil"/>
              <w:left w:val="nil"/>
              <w:bottom w:val="single" w:sz="4" w:space="0" w:color="000000"/>
              <w:right w:val="nil"/>
            </w:tcBorders>
          </w:tcPr>
          <w:p w:rsidR="00B51552" w:rsidRPr="008764FF" w:rsidRDefault="00361AF0" w:rsidP="0026235B">
            <w:pPr>
              <w:pStyle w:val="ListParagraph"/>
              <w:autoSpaceDE w:val="0"/>
              <w:autoSpaceDN w:val="0"/>
              <w:adjustRightInd w:val="0"/>
              <w:spacing w:after="0" w:line="240" w:lineRule="auto"/>
              <w:ind w:left="0"/>
              <w:rPr>
                <w:rFonts w:ascii="Times New Roman" w:hAnsi="Times New Roman"/>
                <w:sz w:val="24"/>
                <w:szCs w:val="24"/>
              </w:rPr>
            </w:pPr>
            <w:r>
              <w:rPr>
                <w:rFonts w:ascii="Times New Roman" w:hAnsi="Times New Roman"/>
                <w:noProof/>
                <w:sz w:val="24"/>
                <w:szCs w:val="24"/>
              </w:rPr>
              <w:pict>
                <v:shape id="AutoShape 160" o:spid="_x0000_s1069" type="#_x0000_t55" style="position:absolute;margin-left:83.05pt;margin-top:-.1pt;width:110.05pt;height:38.4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" adj="19540" fillcolor="#f2dbdb [661]">
                  <v:textbox style="mso-next-textbox:#AutoShape 160">
                    <w:txbxContent>
                      <w:p w:rsidR="00754C05" w:rsidRDefault="00754C05" w:rsidP="00B51552">
                        <w:r>
                          <w:t xml:space="preserve">          Marketing</w:t>
                        </w:r>
                      </w:p>
                    </w:txbxContent>
                  </v:textbox>
                </v:shape>
              </w:pict>
            </w:r>
          </w:p>
        </w:tc>
        <w:tc>
          <w:tcPr>
            <w:tcW w:w="1809" w:type="dxa"/>
            <w:tcBorders>
              <w:top w:val="nil"/>
              <w:left w:val="nil"/>
              <w:bottom w:val="single" w:sz="4" w:space="0" w:color="000000"/>
              <w:right w:val="nil"/>
            </w:tcBorders>
          </w:tcPr>
          <w:p w:rsidR="00B51552" w:rsidRPr="008764FF" w:rsidRDefault="00361AF0" w:rsidP="0026235B">
            <w:pPr>
              <w:rPr>
                <w:rFonts w:ascii="Times New Roman" w:hAnsi="Times New Roman"/>
              </w:rPr>
            </w:pPr>
            <w:r>
              <w:rPr>
                <w:rFonts w:ascii="Times New Roman" w:hAnsi="Times New Roman"/>
                <w:noProof/>
                <w:sz w:val="24"/>
                <w:szCs w:val="24"/>
              </w:rPr>
              <w:pict>
                <v:shape id="AutoShape 162" o:spid="_x0000_s1071" type="#_x0000_t55" style="position:absolute;margin-left:83.9pt;margin-top:-.1pt;width:117.65pt;height:38.4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" adj="19540" fillcolor="#dbe5f1 [660]">
                  <v:textbox style="mso-next-textbox:#AutoShape 162">
                    <w:txbxContent>
                      <w:p w:rsidR="00754C05" w:rsidRDefault="00754C05" w:rsidP="00B51552">
                        <w:r>
                          <w:t>Consumption</w:t>
                        </w:r>
                      </w:p>
                    </w:txbxContent>
                  </v:textbox>
                </v:shape>
              </w:pict>
            </w:r>
            <w:r w:rsidR="00B51552" w:rsidRPr="008764FF">
              <w:rPr>
                <w:rFonts w:ascii="Times New Roman" w:hAnsi="Times New Roman"/>
              </w:rPr>
              <w:t>Retailing</w:t>
            </w:r>
          </w:p>
          <w:p w:rsidR="00B51552" w:rsidRPr="008764FF" w:rsidRDefault="00B51552" w:rsidP="0026235B">
            <w:pPr>
              <w:pStyle w:val="ListParagraph"/>
              <w:autoSpaceDE w:val="0"/>
              <w:autoSpaceDN w:val="0"/>
              <w:adjustRightInd w:val="0"/>
              <w:spacing w:after="0" w:line="240" w:lineRule="auto"/>
              <w:ind w:left="0"/>
              <w:rPr>
                <w:rFonts w:ascii="Times New Roman" w:hAnsi="Times New Roman"/>
                <w:sz w:val="24"/>
                <w:szCs w:val="24"/>
              </w:rPr>
            </w:pPr>
          </w:p>
        </w:tc>
        <w:tc>
          <w:tcPr>
            <w:tcW w:w="2120" w:type="dxa"/>
            <w:tcBorders>
              <w:top w:val="nil"/>
              <w:left w:val="nil"/>
              <w:bottom w:val="single" w:sz="4" w:space="0" w:color="000000"/>
              <w:right w:val="nil"/>
            </w:tcBorders>
          </w:tcPr>
          <w:p w:rsidR="00B51552" w:rsidRPr="008764FF" w:rsidRDefault="00B51552" w:rsidP="0026235B">
            <w:pPr>
              <w:pStyle w:val="ListParagraph"/>
              <w:autoSpaceDE w:val="0"/>
              <w:autoSpaceDN w:val="0"/>
              <w:adjustRightInd w:val="0"/>
              <w:spacing w:after="0" w:line="240" w:lineRule="auto"/>
              <w:ind w:left="0"/>
              <w:rPr>
                <w:rFonts w:ascii="Times New Roman" w:hAnsi="Times New Roman"/>
                <w:sz w:val="24"/>
                <w:szCs w:val="24"/>
              </w:rPr>
            </w:pPr>
          </w:p>
        </w:tc>
      </w:tr>
      <w:tr w:rsidR="00B51552" w:rsidRPr="008764FF" w:rsidTr="003E1193">
        <w:trPr>
          <w:trHeight w:val="926"/>
        </w:trPr>
        <w:tc>
          <w:tcPr>
            <w:tcW w:w="1738" w:type="dxa"/>
            <w:shd w:val="clear" w:color="auto" w:fill="C2D69B" w:themeFill="accent3" w:themeFillTint="99"/>
          </w:tcPr>
          <w:p w:rsidR="00B51552" w:rsidRPr="008764FF" w:rsidRDefault="00B51552" w:rsidP="0026235B">
            <w:pPr>
              <w:pStyle w:val="ListParagraph"/>
              <w:tabs>
                <w:tab w:val="left" w:pos="342"/>
                <w:tab w:val="left" w:pos="612"/>
              </w:tabs>
              <w:spacing w:after="0" w:line="240" w:lineRule="auto"/>
              <w:ind w:left="0"/>
              <w:rPr>
                <w:rFonts w:ascii="Times New Roman" w:hAnsi="Times New Roman"/>
              </w:rPr>
            </w:pPr>
            <w:r w:rsidRPr="008764FF">
              <w:rPr>
                <w:rFonts w:ascii="Times New Roman" w:hAnsi="Times New Roman"/>
              </w:rPr>
              <w:t>Supply of:</w:t>
            </w:r>
          </w:p>
          <w:p w:rsidR="00B51552" w:rsidRPr="008764FF" w:rsidRDefault="00B51552" w:rsidP="0026235B">
            <w:pPr>
              <w:pStyle w:val="ListParagraph"/>
              <w:numPr>
                <w:ilvl w:val="0"/>
                <w:numId w:val="6"/>
              </w:numPr>
              <w:spacing w:after="0" w:line="240" w:lineRule="auto"/>
              <w:rPr>
                <w:rFonts w:ascii="Times New Roman" w:hAnsi="Times New Roman"/>
              </w:rPr>
            </w:pPr>
            <w:r w:rsidRPr="008764FF">
              <w:rPr>
                <w:rFonts w:ascii="Times New Roman" w:hAnsi="Times New Roman"/>
              </w:rPr>
              <w:t>Seed and fertilizers</w:t>
            </w:r>
          </w:p>
          <w:p w:rsidR="00B51552" w:rsidRPr="008764FF" w:rsidRDefault="00B51552" w:rsidP="0026235B">
            <w:pPr>
              <w:pStyle w:val="ListParagraph"/>
              <w:numPr>
                <w:ilvl w:val="0"/>
                <w:numId w:val="6"/>
              </w:numPr>
              <w:spacing w:after="0" w:line="240" w:lineRule="auto"/>
              <w:rPr>
                <w:rFonts w:ascii="Times New Roman" w:hAnsi="Times New Roman"/>
              </w:rPr>
            </w:pPr>
            <w:r w:rsidRPr="008764FF">
              <w:rPr>
                <w:rFonts w:ascii="Times New Roman" w:hAnsi="Times New Roman"/>
              </w:rPr>
              <w:t>Supply of wheat, linseed, noug, cotton seed</w:t>
            </w:r>
          </w:p>
          <w:p w:rsidR="00B51552" w:rsidRPr="008764FF" w:rsidRDefault="00B51552" w:rsidP="0026235B">
            <w:pPr>
              <w:pStyle w:val="ListParagraph"/>
              <w:numPr>
                <w:ilvl w:val="0"/>
                <w:numId w:val="6"/>
              </w:numPr>
              <w:spacing w:after="0" w:line="240" w:lineRule="auto"/>
              <w:rPr>
                <w:rFonts w:ascii="Times New Roman" w:hAnsi="Times New Roman"/>
              </w:rPr>
            </w:pPr>
            <w:r w:rsidRPr="008764FF">
              <w:rPr>
                <w:rFonts w:ascii="Times New Roman" w:hAnsi="Times New Roman"/>
              </w:rPr>
              <w:t>Supply of land and labor</w:t>
            </w:r>
          </w:p>
        </w:tc>
        <w:tc>
          <w:tcPr>
            <w:tcW w:w="1434" w:type="dxa"/>
            <w:shd w:val="clear" w:color="auto" w:fill="C6D9F1" w:themeFill="text2" w:themeFillTint="33"/>
          </w:tcPr>
          <w:p w:rsidR="00B51552" w:rsidRPr="008764FF" w:rsidRDefault="00B51552" w:rsidP="0026235B">
            <w:pPr>
              <w:numPr>
                <w:ilvl w:val="0"/>
                <w:numId w:val="4"/>
              </w:numPr>
              <w:tabs>
                <w:tab w:val="left" w:pos="-32"/>
                <w:tab w:val="left" w:pos="180"/>
              </w:tabs>
              <w:spacing w:line="240" w:lineRule="auto"/>
              <w:ind w:left="58" w:right="-117" w:hanging="810"/>
              <w:rPr>
                <w:rFonts w:ascii="Times New Roman" w:hAnsi="Times New Roman"/>
              </w:rPr>
            </w:pPr>
            <w:r w:rsidRPr="008764FF">
              <w:rPr>
                <w:rFonts w:ascii="Times New Roman" w:hAnsi="Times New Roman"/>
              </w:rPr>
              <w:t>- land preparation</w:t>
            </w:r>
          </w:p>
          <w:p w:rsidR="00B51552" w:rsidRPr="008764FF" w:rsidRDefault="00B51552" w:rsidP="0026235B">
            <w:pPr>
              <w:numPr>
                <w:ilvl w:val="0"/>
                <w:numId w:val="4"/>
              </w:numPr>
              <w:tabs>
                <w:tab w:val="left" w:pos="-32"/>
                <w:tab w:val="left" w:pos="180"/>
              </w:tabs>
              <w:spacing w:line="240" w:lineRule="auto"/>
              <w:ind w:left="58" w:right="-117" w:hanging="810"/>
              <w:rPr>
                <w:rFonts w:ascii="Times New Roman" w:hAnsi="Times New Roman"/>
              </w:rPr>
            </w:pPr>
            <w:r w:rsidRPr="008764FF">
              <w:rPr>
                <w:rFonts w:ascii="Times New Roman" w:hAnsi="Times New Roman"/>
              </w:rPr>
              <w:t>-planting</w:t>
            </w:r>
          </w:p>
          <w:p w:rsidR="00B51552" w:rsidRPr="008764FF" w:rsidRDefault="00B51552" w:rsidP="0026235B">
            <w:pPr>
              <w:numPr>
                <w:ilvl w:val="0"/>
                <w:numId w:val="4"/>
              </w:numPr>
              <w:tabs>
                <w:tab w:val="left" w:pos="-32"/>
                <w:tab w:val="left" w:pos="180"/>
              </w:tabs>
              <w:spacing w:line="240" w:lineRule="auto"/>
              <w:ind w:left="58" w:right="-117" w:hanging="810"/>
              <w:rPr>
                <w:rFonts w:ascii="Times New Roman" w:hAnsi="Times New Roman"/>
              </w:rPr>
            </w:pPr>
            <w:r w:rsidRPr="008764FF">
              <w:rPr>
                <w:rFonts w:ascii="Times New Roman" w:hAnsi="Times New Roman"/>
              </w:rPr>
              <w:t>- weeding</w:t>
            </w:r>
          </w:p>
          <w:p w:rsidR="00B51552" w:rsidRPr="008764FF" w:rsidRDefault="00B51552" w:rsidP="0026235B">
            <w:pPr>
              <w:numPr>
                <w:ilvl w:val="0"/>
                <w:numId w:val="4"/>
              </w:numPr>
              <w:tabs>
                <w:tab w:val="left" w:pos="-32"/>
                <w:tab w:val="left" w:pos="180"/>
              </w:tabs>
              <w:spacing w:line="240" w:lineRule="auto"/>
              <w:ind w:left="58" w:right="-117" w:hanging="810"/>
              <w:rPr>
                <w:rFonts w:ascii="Times New Roman" w:hAnsi="Times New Roman"/>
                <w:color w:val="FFFFFF"/>
              </w:rPr>
            </w:pPr>
            <w:r w:rsidRPr="008764FF">
              <w:rPr>
                <w:rFonts w:ascii="Times New Roman" w:hAnsi="Times New Roman"/>
              </w:rPr>
              <w:t>harvesting</w:t>
            </w:r>
          </w:p>
          <w:p w:rsidR="00B51552" w:rsidRPr="008764FF" w:rsidRDefault="00B51552" w:rsidP="0026235B">
            <w:pPr>
              <w:tabs>
                <w:tab w:val="left" w:pos="90"/>
                <w:tab w:val="left" w:pos="180"/>
              </w:tabs>
              <w:spacing w:line="240" w:lineRule="auto"/>
              <w:ind w:left="720" w:right="-117" w:hanging="810"/>
              <w:rPr>
                <w:rFonts w:ascii="Times New Roman" w:hAnsi="Times New Roman"/>
                <w:color w:val="FFFFFF"/>
              </w:rPr>
            </w:pPr>
          </w:p>
          <w:p w:rsidR="00B51552" w:rsidRPr="008764FF" w:rsidRDefault="00B51552" w:rsidP="0026235B">
            <w:pPr>
              <w:pStyle w:val="ListParagraph"/>
              <w:ind w:left="0"/>
              <w:rPr>
                <w:rFonts w:ascii="Times New Roman" w:hAnsi="Times New Roman"/>
                <w:color w:val="FFFFFF"/>
              </w:rPr>
            </w:pPr>
          </w:p>
          <w:p w:rsidR="00B51552" w:rsidRPr="008764FF" w:rsidRDefault="00B51552" w:rsidP="0026235B">
            <w:pPr>
              <w:pStyle w:val="ListParagraph"/>
              <w:autoSpaceDE w:val="0"/>
              <w:autoSpaceDN w:val="0"/>
              <w:adjustRightInd w:val="0"/>
              <w:spacing w:after="0" w:line="240" w:lineRule="auto"/>
              <w:ind w:left="0"/>
              <w:rPr>
                <w:rFonts w:ascii="Times New Roman" w:hAnsi="Times New Roman"/>
                <w:sz w:val="24"/>
                <w:szCs w:val="24"/>
              </w:rPr>
            </w:pPr>
          </w:p>
        </w:tc>
        <w:tc>
          <w:tcPr>
            <w:tcW w:w="1915" w:type="dxa"/>
            <w:shd w:val="clear" w:color="auto" w:fill="DAEEF3" w:themeFill="accent5" w:themeFillTint="33"/>
          </w:tcPr>
          <w:p w:rsidR="003E1193" w:rsidRPr="008764FF" w:rsidRDefault="00B51552" w:rsidP="003E1193">
            <w:pPr>
              <w:numPr>
                <w:ilvl w:val="0"/>
                <w:numId w:val="3"/>
              </w:numPr>
              <w:tabs>
                <w:tab w:val="left" w:pos="90"/>
                <w:tab w:val="left" w:pos="180"/>
                <w:tab w:val="left" w:pos="270"/>
              </w:tabs>
              <w:rPr>
                <w:rFonts w:ascii="Times New Roman" w:hAnsi="Times New Roman"/>
              </w:rPr>
            </w:pPr>
            <w:r w:rsidRPr="008764FF">
              <w:rPr>
                <w:rFonts w:ascii="Times New Roman" w:hAnsi="Times New Roman"/>
              </w:rPr>
              <w:t>Baling</w:t>
            </w:r>
            <w:r w:rsidR="003E1193" w:rsidRPr="008764FF">
              <w:rPr>
                <w:rFonts w:ascii="Times New Roman" w:hAnsi="Times New Roman"/>
              </w:rPr>
              <w:t xml:space="preserve"> </w:t>
            </w:r>
          </w:p>
          <w:p w:rsidR="00B51552" w:rsidRPr="008764FF" w:rsidRDefault="00B51552" w:rsidP="003E1193">
            <w:pPr>
              <w:numPr>
                <w:ilvl w:val="0"/>
                <w:numId w:val="3"/>
              </w:numPr>
              <w:tabs>
                <w:tab w:val="left" w:pos="90"/>
                <w:tab w:val="left" w:pos="180"/>
                <w:tab w:val="left" w:pos="270"/>
              </w:tabs>
              <w:rPr>
                <w:rFonts w:ascii="Times New Roman" w:hAnsi="Times New Roman"/>
              </w:rPr>
            </w:pPr>
            <w:r w:rsidRPr="008764FF">
              <w:rPr>
                <w:rFonts w:ascii="Times New Roman" w:hAnsi="Times New Roman"/>
              </w:rPr>
              <w:t>Stacking</w:t>
            </w:r>
          </w:p>
          <w:p w:rsidR="00B51552" w:rsidRPr="008764FF" w:rsidRDefault="00B51552" w:rsidP="003E1193">
            <w:pPr>
              <w:numPr>
                <w:ilvl w:val="0"/>
                <w:numId w:val="3"/>
              </w:numPr>
              <w:tabs>
                <w:tab w:val="left" w:pos="90"/>
                <w:tab w:val="left" w:pos="180"/>
                <w:tab w:val="left" w:pos="270"/>
              </w:tabs>
              <w:rPr>
                <w:rFonts w:ascii="Times New Roman" w:hAnsi="Times New Roman"/>
              </w:rPr>
            </w:pPr>
            <w:r w:rsidRPr="008764FF">
              <w:rPr>
                <w:rFonts w:ascii="Times New Roman" w:hAnsi="Times New Roman"/>
              </w:rPr>
              <w:t>Storage</w:t>
            </w:r>
          </w:p>
          <w:p w:rsidR="00B51552" w:rsidRPr="008764FF" w:rsidRDefault="00B51552" w:rsidP="003E1193">
            <w:pPr>
              <w:numPr>
                <w:ilvl w:val="0"/>
                <w:numId w:val="3"/>
              </w:numPr>
              <w:tabs>
                <w:tab w:val="left" w:pos="90"/>
                <w:tab w:val="left" w:pos="180"/>
                <w:tab w:val="left" w:pos="270"/>
              </w:tabs>
              <w:rPr>
                <w:rFonts w:ascii="Times New Roman" w:hAnsi="Times New Roman"/>
              </w:rPr>
            </w:pPr>
            <w:r w:rsidRPr="008764FF">
              <w:rPr>
                <w:rFonts w:ascii="Times New Roman" w:hAnsi="Times New Roman"/>
              </w:rPr>
              <w:t>Grinding/crushing</w:t>
            </w:r>
          </w:p>
          <w:p w:rsidR="00B51552" w:rsidRPr="008764FF" w:rsidRDefault="00B51552" w:rsidP="003E1193">
            <w:pPr>
              <w:numPr>
                <w:ilvl w:val="0"/>
                <w:numId w:val="3"/>
              </w:numPr>
              <w:tabs>
                <w:tab w:val="left" w:pos="90"/>
                <w:tab w:val="left" w:pos="180"/>
                <w:tab w:val="left" w:pos="270"/>
              </w:tabs>
              <w:rPr>
                <w:rFonts w:ascii="Times New Roman" w:hAnsi="Times New Roman"/>
              </w:rPr>
            </w:pPr>
            <w:r w:rsidRPr="008764FF">
              <w:rPr>
                <w:rFonts w:ascii="Times New Roman" w:hAnsi="Times New Roman"/>
              </w:rPr>
              <w:t>Mixing</w:t>
            </w:r>
          </w:p>
          <w:p w:rsidR="00B51552" w:rsidRPr="008764FF" w:rsidRDefault="00B51552" w:rsidP="0026235B">
            <w:pPr>
              <w:numPr>
                <w:ilvl w:val="0"/>
                <w:numId w:val="5"/>
              </w:numPr>
              <w:tabs>
                <w:tab w:val="left" w:pos="90"/>
                <w:tab w:val="left" w:pos="180"/>
                <w:tab w:val="left" w:pos="270"/>
              </w:tabs>
              <w:rPr>
                <w:rFonts w:ascii="Times New Roman" w:hAnsi="Times New Roman"/>
              </w:rPr>
            </w:pPr>
            <w:r w:rsidRPr="008764FF">
              <w:rPr>
                <w:rFonts w:ascii="Times New Roman" w:hAnsi="Times New Roman"/>
              </w:rPr>
              <w:t>Branding</w:t>
            </w:r>
          </w:p>
          <w:p w:rsidR="00B51552" w:rsidRPr="008764FF" w:rsidRDefault="00B51552" w:rsidP="0026235B">
            <w:pPr>
              <w:numPr>
                <w:ilvl w:val="0"/>
                <w:numId w:val="5"/>
              </w:numPr>
              <w:tabs>
                <w:tab w:val="left" w:pos="90"/>
                <w:tab w:val="left" w:pos="180"/>
                <w:tab w:val="left" w:pos="270"/>
              </w:tabs>
              <w:rPr>
                <w:rFonts w:ascii="Times New Roman" w:hAnsi="Times New Roman"/>
              </w:rPr>
            </w:pPr>
            <w:r w:rsidRPr="008764FF">
              <w:rPr>
                <w:rFonts w:ascii="Times New Roman" w:hAnsi="Times New Roman"/>
              </w:rPr>
              <w:t>Packaging</w:t>
            </w:r>
          </w:p>
          <w:p w:rsidR="00B51552" w:rsidRPr="008764FF" w:rsidRDefault="00B51552" w:rsidP="0026235B">
            <w:pPr>
              <w:pStyle w:val="ListParagraph"/>
              <w:autoSpaceDE w:val="0"/>
              <w:autoSpaceDN w:val="0"/>
              <w:adjustRightInd w:val="0"/>
              <w:spacing w:after="0" w:line="240" w:lineRule="auto"/>
              <w:ind w:left="0"/>
              <w:rPr>
                <w:rFonts w:ascii="Times New Roman" w:hAnsi="Times New Roman"/>
                <w:sz w:val="24"/>
                <w:szCs w:val="24"/>
              </w:rPr>
            </w:pPr>
          </w:p>
        </w:tc>
        <w:tc>
          <w:tcPr>
            <w:tcW w:w="1809" w:type="dxa"/>
            <w:shd w:val="clear" w:color="auto" w:fill="F2DBDB" w:themeFill="accent2" w:themeFillTint="33"/>
          </w:tcPr>
          <w:p w:rsidR="00B51552" w:rsidRPr="008764FF" w:rsidRDefault="00B51552" w:rsidP="003E1193">
            <w:pPr>
              <w:numPr>
                <w:ilvl w:val="0"/>
                <w:numId w:val="14"/>
              </w:numPr>
              <w:tabs>
                <w:tab w:val="left" w:pos="90"/>
                <w:tab w:val="left" w:pos="180"/>
                <w:tab w:val="left" w:pos="270"/>
              </w:tabs>
              <w:rPr>
                <w:rFonts w:ascii="Times New Roman" w:hAnsi="Times New Roman"/>
              </w:rPr>
            </w:pPr>
            <w:r w:rsidRPr="008764FF">
              <w:rPr>
                <w:rFonts w:ascii="Times New Roman" w:hAnsi="Times New Roman"/>
              </w:rPr>
              <w:t>Transportation</w:t>
            </w:r>
          </w:p>
          <w:p w:rsidR="00B51552" w:rsidRPr="008764FF" w:rsidRDefault="00B51552" w:rsidP="003E1193">
            <w:pPr>
              <w:numPr>
                <w:ilvl w:val="0"/>
                <w:numId w:val="14"/>
              </w:numPr>
              <w:tabs>
                <w:tab w:val="left" w:pos="90"/>
                <w:tab w:val="left" w:pos="180"/>
                <w:tab w:val="left" w:pos="270"/>
              </w:tabs>
              <w:rPr>
                <w:rFonts w:ascii="Times New Roman" w:hAnsi="Times New Roman"/>
              </w:rPr>
            </w:pPr>
            <w:r w:rsidRPr="008764FF">
              <w:rPr>
                <w:rFonts w:ascii="Times New Roman" w:hAnsi="Times New Roman"/>
              </w:rPr>
              <w:t>Storage</w:t>
            </w:r>
          </w:p>
          <w:p w:rsidR="00B51552" w:rsidRPr="008764FF" w:rsidRDefault="00B51552" w:rsidP="003E1193">
            <w:pPr>
              <w:numPr>
                <w:ilvl w:val="0"/>
                <w:numId w:val="14"/>
              </w:numPr>
              <w:tabs>
                <w:tab w:val="left" w:pos="90"/>
                <w:tab w:val="left" w:pos="180"/>
                <w:tab w:val="left" w:pos="270"/>
              </w:tabs>
              <w:rPr>
                <w:rFonts w:ascii="Times New Roman" w:hAnsi="Times New Roman"/>
              </w:rPr>
            </w:pPr>
            <w:r w:rsidRPr="008764FF">
              <w:rPr>
                <w:rFonts w:ascii="Times New Roman" w:hAnsi="Times New Roman"/>
              </w:rPr>
              <w:t>Retailing</w:t>
            </w:r>
          </w:p>
          <w:p w:rsidR="00B51552" w:rsidRPr="008764FF" w:rsidRDefault="00B51552" w:rsidP="003E1193">
            <w:pPr>
              <w:numPr>
                <w:ilvl w:val="0"/>
                <w:numId w:val="14"/>
              </w:numPr>
              <w:tabs>
                <w:tab w:val="left" w:pos="90"/>
                <w:tab w:val="left" w:pos="180"/>
                <w:tab w:val="left" w:pos="270"/>
              </w:tabs>
              <w:rPr>
                <w:rFonts w:ascii="Times New Roman" w:hAnsi="Times New Roman"/>
              </w:rPr>
            </w:pPr>
            <w:r w:rsidRPr="008764FF">
              <w:rPr>
                <w:rFonts w:ascii="Times New Roman" w:hAnsi="Times New Roman"/>
              </w:rPr>
              <w:t>Distribution</w:t>
            </w:r>
          </w:p>
          <w:p w:rsidR="00B51552" w:rsidRPr="008764FF" w:rsidRDefault="00B51552" w:rsidP="003E1193">
            <w:pPr>
              <w:numPr>
                <w:ilvl w:val="0"/>
                <w:numId w:val="13"/>
              </w:numPr>
              <w:tabs>
                <w:tab w:val="left" w:pos="90"/>
                <w:tab w:val="left" w:pos="180"/>
                <w:tab w:val="left" w:pos="270"/>
              </w:tabs>
              <w:rPr>
                <w:rFonts w:ascii="Times New Roman" w:hAnsi="Times New Roman"/>
              </w:rPr>
            </w:pPr>
            <w:r w:rsidRPr="008764FF">
              <w:rPr>
                <w:rFonts w:ascii="Times New Roman" w:hAnsi="Times New Roman"/>
              </w:rPr>
              <w:t>Quality  assessment</w:t>
            </w:r>
          </w:p>
          <w:p w:rsidR="00B51552" w:rsidRPr="008764FF" w:rsidRDefault="00B51552" w:rsidP="0026235B">
            <w:pPr>
              <w:pStyle w:val="ListParagraph"/>
              <w:autoSpaceDE w:val="0"/>
              <w:autoSpaceDN w:val="0"/>
              <w:adjustRightInd w:val="0"/>
              <w:spacing w:after="0" w:line="240" w:lineRule="auto"/>
              <w:ind w:left="0"/>
              <w:rPr>
                <w:rFonts w:ascii="Times New Roman" w:hAnsi="Times New Roman"/>
                <w:sz w:val="24"/>
                <w:szCs w:val="24"/>
              </w:rPr>
            </w:pPr>
          </w:p>
        </w:tc>
        <w:tc>
          <w:tcPr>
            <w:tcW w:w="2120" w:type="dxa"/>
            <w:shd w:val="clear" w:color="auto" w:fill="DBE5F1" w:themeFill="accent1" w:themeFillTint="33"/>
          </w:tcPr>
          <w:p w:rsidR="00B51552" w:rsidRPr="008764FF" w:rsidRDefault="00B51552" w:rsidP="003E1193">
            <w:pPr>
              <w:numPr>
                <w:ilvl w:val="0"/>
                <w:numId w:val="12"/>
              </w:numPr>
              <w:jc w:val="both"/>
              <w:rPr>
                <w:rFonts w:ascii="Times New Roman" w:hAnsi="Times New Roman"/>
              </w:rPr>
            </w:pPr>
            <w:r w:rsidRPr="008764FF">
              <w:rPr>
                <w:rFonts w:ascii="Times New Roman" w:hAnsi="Times New Roman"/>
              </w:rPr>
              <w:t>Feed Formulation</w:t>
            </w:r>
          </w:p>
          <w:p w:rsidR="00B51552" w:rsidRPr="008764FF" w:rsidRDefault="00B51552" w:rsidP="003E1193">
            <w:pPr>
              <w:numPr>
                <w:ilvl w:val="0"/>
                <w:numId w:val="12"/>
              </w:numPr>
              <w:jc w:val="both"/>
              <w:rPr>
                <w:rFonts w:ascii="Times New Roman" w:hAnsi="Times New Roman"/>
              </w:rPr>
            </w:pPr>
            <w:r w:rsidRPr="008764FF">
              <w:rPr>
                <w:rFonts w:ascii="Times New Roman" w:hAnsi="Times New Roman"/>
              </w:rPr>
              <w:t>Treatment</w:t>
            </w:r>
          </w:p>
          <w:p w:rsidR="00B51552" w:rsidRPr="008764FF" w:rsidRDefault="00B51552" w:rsidP="003E1193">
            <w:pPr>
              <w:numPr>
                <w:ilvl w:val="0"/>
                <w:numId w:val="12"/>
              </w:numPr>
              <w:jc w:val="both"/>
              <w:rPr>
                <w:rFonts w:ascii="Times New Roman" w:hAnsi="Times New Roman"/>
              </w:rPr>
            </w:pPr>
            <w:r w:rsidRPr="008764FF">
              <w:rPr>
                <w:rFonts w:ascii="Times New Roman" w:hAnsi="Times New Roman"/>
              </w:rPr>
              <w:t>Supplementation</w:t>
            </w:r>
          </w:p>
          <w:p w:rsidR="00B51552" w:rsidRPr="008764FF" w:rsidRDefault="00B51552" w:rsidP="003E1193">
            <w:pPr>
              <w:numPr>
                <w:ilvl w:val="0"/>
                <w:numId w:val="12"/>
              </w:numPr>
              <w:jc w:val="both"/>
              <w:rPr>
                <w:rFonts w:ascii="Times New Roman" w:hAnsi="Times New Roman"/>
              </w:rPr>
            </w:pPr>
            <w:r w:rsidRPr="008764FF">
              <w:rPr>
                <w:rFonts w:ascii="Times New Roman" w:hAnsi="Times New Roman"/>
              </w:rPr>
              <w:t>Feeding</w:t>
            </w:r>
          </w:p>
          <w:p w:rsidR="00B51552" w:rsidRPr="008764FF" w:rsidRDefault="00B51552" w:rsidP="0026235B">
            <w:pPr>
              <w:pStyle w:val="ListParagraph"/>
              <w:autoSpaceDE w:val="0"/>
              <w:autoSpaceDN w:val="0"/>
              <w:adjustRightInd w:val="0"/>
              <w:spacing w:after="0" w:line="240" w:lineRule="auto"/>
              <w:ind w:left="0"/>
              <w:rPr>
                <w:rFonts w:ascii="Times New Roman" w:hAnsi="Times New Roman"/>
                <w:sz w:val="24"/>
                <w:szCs w:val="24"/>
              </w:rPr>
            </w:pPr>
          </w:p>
        </w:tc>
      </w:tr>
    </w:tbl>
    <w:p w:rsidR="00CD5E7E" w:rsidRPr="008764FF" w:rsidRDefault="00CD5E7E" w:rsidP="00BD2FC4">
      <w:pPr>
        <w:pStyle w:val="Caption"/>
      </w:pPr>
      <w:bookmarkStart w:id="43" w:name="_Toc326582110"/>
      <w:r w:rsidRPr="008764FF">
        <w:t>Figure 6:   Core functions and associated activities for feed value chain in the district</w:t>
      </w:r>
      <w:bookmarkEnd w:id="43"/>
    </w:p>
    <w:p w:rsidR="00CD5E7E" w:rsidRPr="008764FF" w:rsidRDefault="00CD5E7E" w:rsidP="00AA12C0">
      <w:pPr>
        <w:pStyle w:val="Heading3"/>
        <w:numPr>
          <w:ilvl w:val="2"/>
          <w:numId w:val="15"/>
        </w:numPr>
        <w:rPr>
          <w:rFonts w:ascii="Times New Roman" w:hAnsi="Times New Roman"/>
          <w:shd w:val="clear" w:color="auto" w:fill="FFFFFF"/>
        </w:rPr>
      </w:pPr>
      <w:bookmarkStart w:id="44" w:name="_Toc331429351"/>
      <w:r w:rsidRPr="008764FF">
        <w:rPr>
          <w:rFonts w:ascii="Times New Roman" w:hAnsi="Times New Roman"/>
          <w:shd w:val="clear" w:color="auto" w:fill="FFFFFF"/>
        </w:rPr>
        <w:t>Feed Input Supply</w:t>
      </w:r>
      <w:bookmarkEnd w:id="44"/>
    </w:p>
    <w:p w:rsidR="00CD5E7E" w:rsidRPr="008764FF" w:rsidRDefault="00CD5E7E" w:rsidP="00622FE7">
      <w:pPr>
        <w:spacing w:line="240" w:lineRule="auto"/>
        <w:jc w:val="both"/>
        <w:rPr>
          <w:rFonts w:ascii="Times New Roman" w:hAnsi="Times New Roman"/>
          <w:color w:val="000000"/>
          <w:sz w:val="24"/>
          <w:szCs w:val="24"/>
          <w:shd w:val="clear" w:color="auto" w:fill="FFFFFF"/>
        </w:rPr>
      </w:pPr>
      <w:r w:rsidRPr="008764FF">
        <w:rPr>
          <w:rFonts w:ascii="Times New Roman" w:hAnsi="Times New Roman"/>
          <w:sz w:val="24"/>
          <w:szCs w:val="24"/>
        </w:rPr>
        <w:t>The major inputs for forage production are forage seeds and fertilizer while concentrates are mainly byproducts of agro-processing industries such as oil, flour and sugar factories. Since these industries are not available in the study areas, the team could not go further into the investigation of these industries. Thus, this section describes the supply of forage seeds and fertilizers as inputs for forage production.</w:t>
      </w:r>
    </w:p>
    <w:p w:rsidR="00CD5E7E" w:rsidRPr="00D60609" w:rsidRDefault="00CD5E7E" w:rsidP="00AA12C0">
      <w:pPr>
        <w:pStyle w:val="Heading4"/>
        <w:numPr>
          <w:ilvl w:val="3"/>
          <w:numId w:val="15"/>
        </w:numPr>
        <w:rPr>
          <w:rFonts w:ascii="Times New Roman" w:hAnsi="Times New Roman"/>
          <w:color w:val="auto"/>
          <w:sz w:val="24"/>
          <w:szCs w:val="24"/>
          <w:shd w:val="clear" w:color="auto" w:fill="FFFFFF"/>
        </w:rPr>
      </w:pPr>
      <w:r w:rsidRPr="00D60609">
        <w:rPr>
          <w:rFonts w:ascii="Times New Roman" w:hAnsi="Times New Roman"/>
          <w:color w:val="auto"/>
          <w:sz w:val="24"/>
          <w:szCs w:val="24"/>
          <w:shd w:val="clear" w:color="auto" w:fill="FFFFFF"/>
        </w:rPr>
        <w:lastRenderedPageBreak/>
        <w:t>Forage Seeds</w:t>
      </w:r>
    </w:p>
    <w:p w:rsidR="00CD5E7E" w:rsidRPr="008764FF" w:rsidRDefault="00CD5E7E" w:rsidP="00622FE7">
      <w:pPr>
        <w:pStyle w:val="CM46"/>
        <w:spacing w:after="205"/>
        <w:jc w:val="both"/>
        <w:rPr>
          <w:shd w:val="clear" w:color="auto" w:fill="FFFFFF"/>
        </w:rPr>
      </w:pPr>
      <w:r w:rsidRPr="008764FF">
        <w:rPr>
          <w:color w:val="000000"/>
          <w:shd w:val="clear" w:color="auto" w:fill="FFFFFF"/>
        </w:rPr>
        <w:t xml:space="preserve">Government institutions (research and teaching) and NGOs supply forage seeds, other forage planting materials and trainings for </w:t>
      </w:r>
      <w:r w:rsidR="00400A6B" w:rsidRPr="008764FF">
        <w:rPr>
          <w:color w:val="000000"/>
          <w:shd w:val="clear" w:color="auto" w:fill="FFFFFF"/>
        </w:rPr>
        <w:t xml:space="preserve">a </w:t>
      </w:r>
      <w:r w:rsidRPr="008764FF">
        <w:rPr>
          <w:color w:val="000000"/>
          <w:shd w:val="clear" w:color="auto" w:fill="FFFFFF"/>
        </w:rPr>
        <w:t>very limited number of households. T</w:t>
      </w:r>
      <w:r w:rsidRPr="008764FF">
        <w:rPr>
          <w:shd w:val="clear" w:color="auto" w:fill="FFFFFF"/>
        </w:rPr>
        <w:t xml:space="preserve">he increasing fodder scarcity and demand for forage seed is stimulating producers’ interest in on-farm fodder production and efficient crop residue utilization. Interviewed actors felt that while technological options are available for feed improvement, there are obvious strategic gaps relating to forage planting material multiplication and distribution systems, quality assurance and the coordination of feed development activities, and linking it to the dairy value chain. So far, there is </w:t>
      </w:r>
      <w:r w:rsidR="00ED0FDA" w:rsidRPr="008764FF">
        <w:rPr>
          <w:shd w:val="clear" w:color="auto" w:fill="FFFFFF"/>
        </w:rPr>
        <w:t>no government</w:t>
      </w:r>
      <w:r w:rsidRPr="008764FF">
        <w:rPr>
          <w:shd w:val="clear" w:color="auto" w:fill="FFFFFF"/>
        </w:rPr>
        <w:t xml:space="preserve"> institution in charge of producing and distributing forage seeds at national level in the country. There are, </w:t>
      </w:r>
      <w:r w:rsidR="00400A6B" w:rsidRPr="008764FF">
        <w:rPr>
          <w:shd w:val="clear" w:color="auto" w:fill="FFFFFF"/>
        </w:rPr>
        <w:t>however</w:t>
      </w:r>
      <w:r w:rsidRPr="008764FF">
        <w:rPr>
          <w:shd w:val="clear" w:color="auto" w:fill="FFFFFF"/>
        </w:rPr>
        <w:t>, some private institutions that sell forage seeds at unaffordable price</w:t>
      </w:r>
      <w:r w:rsidR="00400A6B" w:rsidRPr="008764FF">
        <w:rPr>
          <w:shd w:val="clear" w:color="auto" w:fill="FFFFFF"/>
        </w:rPr>
        <w:t>s</w:t>
      </w:r>
      <w:r w:rsidRPr="008764FF">
        <w:rPr>
          <w:shd w:val="clear" w:color="auto" w:fill="FFFFFF"/>
        </w:rPr>
        <w:t xml:space="preserve"> for small-scale dairy farmers. </w:t>
      </w:r>
    </w:p>
    <w:p w:rsidR="00CD5E7E" w:rsidRPr="008764FF" w:rsidRDefault="00CD5E7E" w:rsidP="00622FE7">
      <w:pPr>
        <w:autoSpaceDE w:val="0"/>
        <w:autoSpaceDN w:val="0"/>
        <w:adjustRightInd w:val="0"/>
        <w:spacing w:after="0" w:line="240" w:lineRule="auto"/>
        <w:jc w:val="both"/>
        <w:rPr>
          <w:rFonts w:ascii="Times New Roman" w:hAnsi="Times New Roman"/>
          <w:b/>
          <w:sz w:val="24"/>
          <w:szCs w:val="24"/>
        </w:rPr>
      </w:pPr>
    </w:p>
    <w:p w:rsidR="00CD5E7E" w:rsidRPr="00D60609" w:rsidRDefault="00CD5E7E" w:rsidP="00AA12C0">
      <w:pPr>
        <w:pStyle w:val="Heading4"/>
        <w:numPr>
          <w:ilvl w:val="3"/>
          <w:numId w:val="15"/>
        </w:numPr>
        <w:rPr>
          <w:rFonts w:ascii="Times New Roman" w:hAnsi="Times New Roman"/>
          <w:color w:val="auto"/>
          <w:sz w:val="24"/>
          <w:szCs w:val="24"/>
          <w:shd w:val="clear" w:color="auto" w:fill="FFFFFF"/>
        </w:rPr>
      </w:pPr>
      <w:r w:rsidRPr="00D60609">
        <w:rPr>
          <w:rFonts w:ascii="Times New Roman" w:hAnsi="Times New Roman"/>
          <w:color w:val="auto"/>
          <w:sz w:val="24"/>
          <w:szCs w:val="24"/>
          <w:shd w:val="clear" w:color="auto" w:fill="FFFFFF"/>
        </w:rPr>
        <w:t>Fertilizer</w:t>
      </w:r>
    </w:p>
    <w:p w:rsidR="00CD5E7E" w:rsidRPr="008764FF" w:rsidRDefault="00CD5E7E" w:rsidP="00622FE7">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 xml:space="preserve">In places/villages where cooperatives have been successfully established, the inputs they are delivering thus far are limited to feed (very rarely) and fertilizers. Fertilizer application to a natural pasture and/or a forage crop is not common practice at farm level. </w:t>
      </w:r>
      <w:r w:rsidR="00ED0FDA" w:rsidRPr="008764FF">
        <w:rPr>
          <w:rFonts w:ascii="Times New Roman" w:hAnsi="Times New Roman"/>
          <w:sz w:val="24"/>
          <w:szCs w:val="24"/>
        </w:rPr>
        <w:t>Two reasons</w:t>
      </w:r>
      <w:r w:rsidRPr="008764FF">
        <w:rPr>
          <w:rFonts w:ascii="Times New Roman" w:hAnsi="Times New Roman"/>
          <w:sz w:val="24"/>
          <w:szCs w:val="24"/>
        </w:rPr>
        <w:t xml:space="preserve"> </w:t>
      </w:r>
      <w:r w:rsidR="00400A6B" w:rsidRPr="008764FF">
        <w:rPr>
          <w:rFonts w:ascii="Times New Roman" w:hAnsi="Times New Roman"/>
          <w:sz w:val="24"/>
          <w:szCs w:val="24"/>
        </w:rPr>
        <w:t xml:space="preserve">for this </w:t>
      </w:r>
      <w:r w:rsidRPr="008764FF">
        <w:rPr>
          <w:rFonts w:ascii="Times New Roman" w:hAnsi="Times New Roman"/>
          <w:sz w:val="24"/>
          <w:szCs w:val="24"/>
        </w:rPr>
        <w:t>are</w:t>
      </w:r>
      <w:r w:rsidR="00ED0FDA" w:rsidRPr="008764FF">
        <w:rPr>
          <w:rFonts w:ascii="Times New Roman" w:hAnsi="Times New Roman"/>
          <w:sz w:val="24"/>
          <w:szCs w:val="24"/>
        </w:rPr>
        <w:t xml:space="preserve"> </w:t>
      </w:r>
      <w:r w:rsidR="00400A6B" w:rsidRPr="008764FF">
        <w:rPr>
          <w:rFonts w:ascii="Times New Roman" w:hAnsi="Times New Roman"/>
          <w:sz w:val="24"/>
          <w:szCs w:val="24"/>
        </w:rPr>
        <w:t xml:space="preserve">the </w:t>
      </w:r>
      <w:r w:rsidRPr="008764FF">
        <w:rPr>
          <w:rFonts w:ascii="Times New Roman" w:hAnsi="Times New Roman"/>
          <w:sz w:val="24"/>
          <w:szCs w:val="24"/>
        </w:rPr>
        <w:t>cost of fertilizer and</w:t>
      </w:r>
      <w:r w:rsidR="00ED0FDA" w:rsidRPr="008764FF">
        <w:rPr>
          <w:rFonts w:ascii="Times New Roman" w:hAnsi="Times New Roman"/>
          <w:sz w:val="24"/>
          <w:szCs w:val="24"/>
        </w:rPr>
        <w:t xml:space="preserve"> </w:t>
      </w:r>
      <w:r w:rsidR="00400A6B" w:rsidRPr="008764FF">
        <w:rPr>
          <w:rFonts w:ascii="Times New Roman" w:hAnsi="Times New Roman"/>
          <w:sz w:val="24"/>
          <w:szCs w:val="24"/>
        </w:rPr>
        <w:t xml:space="preserve">the </w:t>
      </w:r>
      <w:r w:rsidRPr="008764FF">
        <w:rPr>
          <w:rFonts w:ascii="Times New Roman" w:hAnsi="Times New Roman"/>
          <w:sz w:val="24"/>
          <w:szCs w:val="24"/>
        </w:rPr>
        <w:t xml:space="preserve">perception of farmers. Farmers perceive that cultivated forage crops like oat and vetch do not require commercial fertilizers. Moreover, since most of the farmers use rented pasture land, they do not want to apply fertilizer for their temporary utilization of the land. </w:t>
      </w:r>
      <w:r w:rsidR="00400A6B" w:rsidRPr="008764FF">
        <w:rPr>
          <w:rFonts w:ascii="Times New Roman" w:hAnsi="Times New Roman"/>
          <w:sz w:val="24"/>
          <w:szCs w:val="24"/>
        </w:rPr>
        <w:t>A</w:t>
      </w:r>
      <w:r w:rsidR="00ED0FDA" w:rsidRPr="008764FF">
        <w:rPr>
          <w:rFonts w:ascii="Times New Roman" w:hAnsi="Times New Roman"/>
          <w:sz w:val="24"/>
          <w:szCs w:val="24"/>
        </w:rPr>
        <w:t xml:space="preserve"> </w:t>
      </w:r>
      <w:r w:rsidRPr="008764FF">
        <w:rPr>
          <w:rFonts w:ascii="Times New Roman" w:hAnsi="Times New Roman"/>
          <w:sz w:val="24"/>
          <w:szCs w:val="24"/>
        </w:rPr>
        <w:t xml:space="preserve">few of the interviewed farmers, however, </w:t>
      </w:r>
      <w:r w:rsidR="00400A6B" w:rsidRPr="008764FF">
        <w:rPr>
          <w:rFonts w:ascii="Times New Roman" w:hAnsi="Times New Roman"/>
          <w:sz w:val="24"/>
          <w:szCs w:val="24"/>
        </w:rPr>
        <w:t>indicated that they</w:t>
      </w:r>
      <w:r w:rsidRPr="008764FF">
        <w:rPr>
          <w:rFonts w:ascii="Times New Roman" w:hAnsi="Times New Roman"/>
          <w:sz w:val="24"/>
          <w:szCs w:val="24"/>
        </w:rPr>
        <w:t xml:space="preserve"> occasionally utilize composted manure </w:t>
      </w:r>
      <w:r w:rsidR="00400A6B" w:rsidRPr="008764FF">
        <w:rPr>
          <w:rFonts w:ascii="Times New Roman" w:hAnsi="Times New Roman"/>
          <w:sz w:val="24"/>
          <w:szCs w:val="24"/>
        </w:rPr>
        <w:t>on</w:t>
      </w:r>
      <w:r w:rsidR="00ED0FDA" w:rsidRPr="008764FF">
        <w:rPr>
          <w:rFonts w:ascii="Times New Roman" w:hAnsi="Times New Roman"/>
          <w:sz w:val="24"/>
          <w:szCs w:val="24"/>
        </w:rPr>
        <w:t xml:space="preserve"> </w:t>
      </w:r>
      <w:r w:rsidRPr="008764FF">
        <w:rPr>
          <w:rFonts w:ascii="Times New Roman" w:hAnsi="Times New Roman"/>
          <w:sz w:val="24"/>
          <w:szCs w:val="24"/>
        </w:rPr>
        <w:t xml:space="preserve">their pasture land </w:t>
      </w:r>
      <w:r w:rsidR="00400A6B" w:rsidRPr="008764FF">
        <w:rPr>
          <w:rFonts w:ascii="Times New Roman" w:hAnsi="Times New Roman"/>
          <w:sz w:val="24"/>
          <w:szCs w:val="24"/>
        </w:rPr>
        <w:t>alt</w:t>
      </w:r>
      <w:r w:rsidRPr="008764FF">
        <w:rPr>
          <w:rFonts w:ascii="Times New Roman" w:hAnsi="Times New Roman"/>
          <w:sz w:val="24"/>
          <w:szCs w:val="24"/>
        </w:rPr>
        <w:t xml:space="preserve">hough the rate and amount of application </w:t>
      </w:r>
      <w:r w:rsidR="00ED0FDA" w:rsidRPr="008764FF">
        <w:rPr>
          <w:rFonts w:ascii="Times New Roman" w:hAnsi="Times New Roman"/>
          <w:sz w:val="24"/>
          <w:szCs w:val="24"/>
        </w:rPr>
        <w:t>is unknown</w:t>
      </w:r>
      <w:r w:rsidRPr="008764FF">
        <w:rPr>
          <w:rFonts w:ascii="Times New Roman" w:hAnsi="Times New Roman"/>
          <w:sz w:val="24"/>
          <w:szCs w:val="24"/>
        </w:rPr>
        <w:t xml:space="preserve">.    </w:t>
      </w:r>
    </w:p>
    <w:p w:rsidR="00CD5E7E" w:rsidRPr="008764FF" w:rsidRDefault="00CD5E7E" w:rsidP="00622FE7">
      <w:pPr>
        <w:spacing w:line="240" w:lineRule="auto"/>
        <w:rPr>
          <w:rFonts w:ascii="Times New Roman" w:hAnsi="Times New Roman"/>
          <w:sz w:val="24"/>
          <w:szCs w:val="24"/>
        </w:rPr>
      </w:pPr>
    </w:p>
    <w:p w:rsidR="00CD5E7E" w:rsidRPr="008764FF" w:rsidRDefault="00CD5E7E" w:rsidP="00AA12C0">
      <w:pPr>
        <w:pStyle w:val="Heading3"/>
        <w:numPr>
          <w:ilvl w:val="2"/>
          <w:numId w:val="15"/>
        </w:numPr>
        <w:rPr>
          <w:rFonts w:ascii="Times New Roman" w:hAnsi="Times New Roman"/>
          <w:shd w:val="clear" w:color="auto" w:fill="FFFFFF"/>
        </w:rPr>
      </w:pPr>
      <w:bookmarkStart w:id="45" w:name="_Toc331429352"/>
      <w:r w:rsidRPr="008764FF">
        <w:rPr>
          <w:rFonts w:ascii="Times New Roman" w:hAnsi="Times New Roman"/>
          <w:shd w:val="clear" w:color="auto" w:fill="FFFFFF"/>
        </w:rPr>
        <w:t>Feed Production</w:t>
      </w:r>
      <w:bookmarkEnd w:id="45"/>
    </w:p>
    <w:p w:rsidR="00CD5E7E" w:rsidRPr="008764FF" w:rsidRDefault="00CD5E7E" w:rsidP="00622FE7">
      <w:pPr>
        <w:pStyle w:val="CM46"/>
        <w:spacing w:after="205"/>
        <w:jc w:val="both"/>
      </w:pPr>
      <w:r w:rsidRPr="008764FF">
        <w:t>Allocation of land for improved forage production is not a common practice, with land shortage being the main reason. Those farmers who are producing oat-vetch mixture and backyard forages (</w:t>
      </w:r>
      <w:r w:rsidR="00400A6B" w:rsidRPr="008764FF">
        <w:t>Napier</w:t>
      </w:r>
      <w:r w:rsidR="00F64727" w:rsidRPr="008764FF">
        <w:t xml:space="preserve"> </w:t>
      </w:r>
      <w:r w:rsidRPr="008764FF">
        <w:t>grass, alfalfa, fodder beet, tree</w:t>
      </w:r>
      <w:r w:rsidR="005B66BC" w:rsidRPr="008764FF">
        <w:t xml:space="preserve"> </w:t>
      </w:r>
      <w:r w:rsidRPr="008764FF">
        <w:t xml:space="preserve">lucerne) on average allocate 0.25 ha for this purpose. The forages are mostly produced </w:t>
      </w:r>
      <w:r w:rsidR="005B66BC" w:rsidRPr="008764FF">
        <w:t xml:space="preserve">for </w:t>
      </w:r>
      <w:r w:rsidR="00400A6B" w:rsidRPr="008764FF">
        <w:t>feeding to their</w:t>
      </w:r>
      <w:r w:rsidR="00F64727" w:rsidRPr="008764FF">
        <w:t xml:space="preserve"> </w:t>
      </w:r>
      <w:r w:rsidRPr="008764FF">
        <w:t xml:space="preserve">own </w:t>
      </w:r>
      <w:r w:rsidR="00400A6B" w:rsidRPr="008764FF">
        <w:t>livestock</w:t>
      </w:r>
      <w:r w:rsidR="00F64727" w:rsidRPr="008764FF">
        <w:t xml:space="preserve"> </w:t>
      </w:r>
      <w:r w:rsidRPr="008764FF">
        <w:t>and are not meant for sale,</w:t>
      </w:r>
      <w:r w:rsidR="00F64727" w:rsidRPr="008764FF">
        <w:t xml:space="preserve"> </w:t>
      </w:r>
      <w:r w:rsidR="005B66BC" w:rsidRPr="008764FF">
        <w:t xml:space="preserve">an </w:t>
      </w:r>
      <w:r w:rsidRPr="008764FF">
        <w:t>except</w:t>
      </w:r>
      <w:r w:rsidR="00400A6B" w:rsidRPr="008764FF">
        <w:t xml:space="preserve">ion being the sale of </w:t>
      </w:r>
      <w:r w:rsidRPr="008764FF">
        <w:t>seed for feed oats.  Forage trees are also effective forages; however, only tagasaste is adapted and found in the district. Less than 1% of the producers reported on-farm production of improved forages such as Napier grass and alfalfa. T</w:t>
      </w:r>
      <w:r w:rsidR="00F64727" w:rsidRPr="008764FF">
        <w:t>he</w:t>
      </w:r>
      <w:r w:rsidRPr="008764FF">
        <w:t xml:space="preserve"> problem </w:t>
      </w:r>
      <w:r w:rsidR="00F64727" w:rsidRPr="008764FF">
        <w:t xml:space="preserve">with production of improved forages </w:t>
      </w:r>
      <w:r w:rsidRPr="008764FF">
        <w:t xml:space="preserve">is </w:t>
      </w:r>
      <w:r w:rsidR="00F64727" w:rsidRPr="008764FF">
        <w:t>more intense</w:t>
      </w:r>
      <w:r w:rsidRPr="008764FF">
        <w:t xml:space="preserve"> </w:t>
      </w:r>
      <w:r w:rsidR="00400A6B" w:rsidRPr="008764FF">
        <w:t>among</w:t>
      </w:r>
      <w:r w:rsidR="00F64727" w:rsidRPr="008764FF">
        <w:t xml:space="preserve"> </w:t>
      </w:r>
      <w:r w:rsidRPr="008764FF">
        <w:t xml:space="preserve">the smallholders </w:t>
      </w:r>
      <w:r w:rsidR="00F64727" w:rsidRPr="008764FF">
        <w:t>with limited land holding</w:t>
      </w:r>
      <w:r w:rsidR="005B66BC" w:rsidRPr="008764FF">
        <w:t>s</w:t>
      </w:r>
      <w:r w:rsidRPr="008764FF">
        <w:t xml:space="preserve">. </w:t>
      </w:r>
      <w:r w:rsidR="00B96EEA" w:rsidRPr="008764FF">
        <w:t>Th</w:t>
      </w:r>
      <w:r w:rsidRPr="008764FF">
        <w:t xml:space="preserve">e smallholders </w:t>
      </w:r>
      <w:r w:rsidR="00B96EEA" w:rsidRPr="008764FF">
        <w:t xml:space="preserve">for their basal feed requirement </w:t>
      </w:r>
      <w:r w:rsidRPr="008764FF">
        <w:t xml:space="preserve">use </w:t>
      </w:r>
      <w:r w:rsidR="00B96EEA" w:rsidRPr="008764FF">
        <w:t xml:space="preserve">private, </w:t>
      </w:r>
      <w:r w:rsidRPr="008764FF">
        <w:t>communal/ government grazing and agricultural lands</w:t>
      </w:r>
      <w:r w:rsidR="00B96EEA" w:rsidRPr="008764FF">
        <w:t xml:space="preserve"> for aftermath grazing</w:t>
      </w:r>
      <w:r w:rsidRPr="008764FF">
        <w:t xml:space="preserve">. Additionally, green fodders are used through the cut-and-carry system during the rainy season followed by crop </w:t>
      </w:r>
      <w:r w:rsidR="00B96EEA" w:rsidRPr="008764FF">
        <w:t>residue and</w:t>
      </w:r>
      <w:r w:rsidRPr="008764FF">
        <w:t xml:space="preserve"> </w:t>
      </w:r>
      <w:r w:rsidR="00B96EEA" w:rsidRPr="008764FF">
        <w:t xml:space="preserve">hay. </w:t>
      </w:r>
      <w:r w:rsidRPr="008764FF">
        <w:t xml:space="preserve">Natural pasture hay is the basal feed </w:t>
      </w:r>
      <w:r w:rsidR="00E84DD9" w:rsidRPr="008764FF">
        <w:t>for dairy</w:t>
      </w:r>
      <w:r w:rsidR="00400A6B" w:rsidRPr="008764FF">
        <w:t xml:space="preserve"> in the study area</w:t>
      </w:r>
      <w:r w:rsidRPr="008764FF">
        <w:t>.  Quality depends upon early harvest, proper drying and storing. Improper and under-managed forage-producing lands limit smallholders</w:t>
      </w:r>
      <w:r w:rsidR="00400A6B" w:rsidRPr="008764FF">
        <w:t>’</w:t>
      </w:r>
      <w:r w:rsidRPr="008764FF">
        <w:t xml:space="preserve"> production potential, even in commercial systems. Almost all producers use crop residues but </w:t>
      </w:r>
      <w:r w:rsidR="00E84DD9" w:rsidRPr="008764FF">
        <w:t>more goes</w:t>
      </w:r>
      <w:r w:rsidRPr="008764FF">
        <w:t xml:space="preserve"> to the feeding of oxen and local cattle. Common crop residues available to dairy farmers are </w:t>
      </w:r>
      <w:r w:rsidR="00E84DD9" w:rsidRPr="008764FF">
        <w:t>straw from</w:t>
      </w:r>
      <w:r w:rsidRPr="008764FF">
        <w:t xml:space="preserve"> teff, wheat, barley, oat, grass pea and field beans. Farmers prefer barley straw although teff straw is desired because of its high palatability and digestibility. </w:t>
      </w:r>
      <w:r w:rsidR="005B66BC" w:rsidRPr="008764FF">
        <w:t>Oilseed c</w:t>
      </w:r>
      <w:r w:rsidRPr="008764FF">
        <w:t xml:space="preserve">akes are purchased from suppliers in 25 kg or 50 kg sacks. </w:t>
      </w:r>
      <w:r w:rsidR="00B96EEA" w:rsidRPr="008764FF">
        <w:t>In general, t</w:t>
      </w:r>
      <w:r w:rsidRPr="008764FF">
        <w:t xml:space="preserve">he current volume of </w:t>
      </w:r>
      <w:r w:rsidR="00B96EEA" w:rsidRPr="008764FF">
        <w:t xml:space="preserve">produce for major agro-industrial by-products such as </w:t>
      </w:r>
      <w:r w:rsidRPr="008764FF">
        <w:t xml:space="preserve">wheat bran and oilseed </w:t>
      </w:r>
      <w:r w:rsidR="00B96EEA" w:rsidRPr="008764FF">
        <w:t xml:space="preserve">cake are not </w:t>
      </w:r>
      <w:r w:rsidR="005B66BC" w:rsidRPr="008764FF">
        <w:t>on</w:t>
      </w:r>
      <w:r w:rsidR="00B96EEA" w:rsidRPr="008764FF">
        <w:t xml:space="preserve"> par with </w:t>
      </w:r>
      <w:r w:rsidR="00524C80" w:rsidRPr="008764FF">
        <w:t>the demand</w:t>
      </w:r>
      <w:r w:rsidR="00B96EEA" w:rsidRPr="008764FF">
        <w:t xml:space="preserve"> for the products</w:t>
      </w:r>
      <w:r w:rsidRPr="008764FF">
        <w:t>.</w:t>
      </w:r>
    </w:p>
    <w:p w:rsidR="00CD5E7E" w:rsidRPr="008764FF" w:rsidRDefault="00CD5E7E" w:rsidP="00AA12C0">
      <w:pPr>
        <w:pStyle w:val="Heading3"/>
        <w:numPr>
          <w:ilvl w:val="2"/>
          <w:numId w:val="15"/>
        </w:numPr>
        <w:rPr>
          <w:rFonts w:ascii="Times New Roman" w:hAnsi="Times New Roman"/>
          <w:shd w:val="clear" w:color="auto" w:fill="FFFFFF"/>
        </w:rPr>
      </w:pPr>
      <w:bookmarkStart w:id="46" w:name="_Toc331429353"/>
      <w:r w:rsidRPr="008764FF">
        <w:rPr>
          <w:rFonts w:ascii="Times New Roman" w:hAnsi="Times New Roman"/>
          <w:shd w:val="clear" w:color="auto" w:fill="FFFFFF"/>
        </w:rPr>
        <w:lastRenderedPageBreak/>
        <w:t>Feed Processing</w:t>
      </w:r>
      <w:bookmarkEnd w:id="46"/>
    </w:p>
    <w:p w:rsidR="005460B2" w:rsidRPr="008764FF" w:rsidRDefault="00CD5E7E" w:rsidP="00622FE7">
      <w:pPr>
        <w:pStyle w:val="ListParagraph"/>
        <w:spacing w:line="240" w:lineRule="auto"/>
        <w:ind w:left="0"/>
        <w:jc w:val="both"/>
        <w:rPr>
          <w:rFonts w:ascii="Times New Roman" w:hAnsi="Times New Roman"/>
          <w:sz w:val="24"/>
          <w:szCs w:val="24"/>
        </w:rPr>
      </w:pPr>
      <w:r w:rsidRPr="008764FF">
        <w:rPr>
          <w:rFonts w:ascii="Times New Roman" w:hAnsi="Times New Roman"/>
          <w:sz w:val="24"/>
          <w:szCs w:val="24"/>
        </w:rPr>
        <w:t>There are no feed processing plants around Wolmera district implying that most of the concentrates sold by retailers in small shops are purchased from feed processing plants located in and around Addis</w:t>
      </w:r>
      <w:r w:rsidRPr="008764FF">
        <w:rPr>
          <w:rFonts w:ascii="Times New Roman" w:hAnsi="Times New Roman"/>
          <w:b/>
          <w:sz w:val="24"/>
          <w:szCs w:val="24"/>
        </w:rPr>
        <w:t>.</w:t>
      </w:r>
      <w:r w:rsidR="00524C80" w:rsidRPr="008764FF">
        <w:rPr>
          <w:rFonts w:ascii="Times New Roman" w:hAnsi="Times New Roman"/>
          <w:b/>
          <w:sz w:val="24"/>
          <w:szCs w:val="24"/>
        </w:rPr>
        <w:t xml:space="preserve"> </w:t>
      </w:r>
      <w:r w:rsidRPr="008764FF">
        <w:rPr>
          <w:rFonts w:ascii="Times New Roman" w:hAnsi="Times New Roman"/>
          <w:sz w:val="24"/>
          <w:szCs w:val="24"/>
        </w:rPr>
        <w:t xml:space="preserve">The current volumes of wheat bran and oilseed cake available do not meet demand. There are 15 commercial livestock feed manufacturers in Ethiopia. However, 10 of these manufacturers produce feed primarily for their own use such as </w:t>
      </w:r>
      <w:r w:rsidR="00400A6B" w:rsidRPr="008764FF">
        <w:rPr>
          <w:rFonts w:ascii="Times New Roman" w:hAnsi="Times New Roman"/>
          <w:sz w:val="24"/>
          <w:szCs w:val="24"/>
        </w:rPr>
        <w:t xml:space="preserve">in </w:t>
      </w:r>
      <w:r w:rsidRPr="008764FF">
        <w:rPr>
          <w:rFonts w:ascii="Times New Roman" w:hAnsi="Times New Roman"/>
          <w:sz w:val="24"/>
          <w:szCs w:val="24"/>
        </w:rPr>
        <w:t xml:space="preserve">feedlots and </w:t>
      </w:r>
      <w:r w:rsidR="00400A6B" w:rsidRPr="008764FF">
        <w:rPr>
          <w:rFonts w:ascii="Times New Roman" w:hAnsi="Times New Roman"/>
          <w:sz w:val="24"/>
          <w:szCs w:val="24"/>
        </w:rPr>
        <w:t>they only</w:t>
      </w:r>
      <w:r w:rsidR="00524C80" w:rsidRPr="008764FF">
        <w:rPr>
          <w:rFonts w:ascii="Times New Roman" w:hAnsi="Times New Roman"/>
          <w:sz w:val="24"/>
          <w:szCs w:val="24"/>
        </w:rPr>
        <w:t xml:space="preserve"> </w:t>
      </w:r>
      <w:r w:rsidRPr="008764FF">
        <w:rPr>
          <w:rFonts w:ascii="Times New Roman" w:hAnsi="Times New Roman"/>
          <w:sz w:val="24"/>
          <w:szCs w:val="24"/>
        </w:rPr>
        <w:t>sell to farmers when there is excess production. The five commercial manufacturers supply feed directly to livestock and poultry farmers or groups of farmers including cooperatives. They all report a shortage of ingredients for feed formulation. Common ingredients are corn, wheat screenings, wheat bran, linseed cake, noug</w:t>
      </w:r>
      <w:r w:rsidR="00524C80" w:rsidRPr="008764FF">
        <w:rPr>
          <w:rFonts w:ascii="Times New Roman" w:hAnsi="Times New Roman"/>
          <w:sz w:val="24"/>
          <w:szCs w:val="24"/>
        </w:rPr>
        <w:t xml:space="preserve"> seed cake</w:t>
      </w:r>
      <w:r w:rsidRPr="008764FF">
        <w:rPr>
          <w:rFonts w:ascii="Times New Roman" w:hAnsi="Times New Roman"/>
          <w:sz w:val="24"/>
          <w:szCs w:val="24"/>
        </w:rPr>
        <w:t>, limestone, salt and premixes.</w:t>
      </w:r>
    </w:p>
    <w:p w:rsidR="005460B2" w:rsidRPr="008764FF" w:rsidRDefault="005460B2" w:rsidP="00622FE7">
      <w:pPr>
        <w:pStyle w:val="ListParagraph"/>
        <w:spacing w:line="240" w:lineRule="auto"/>
        <w:ind w:left="0"/>
        <w:jc w:val="both"/>
        <w:rPr>
          <w:rFonts w:ascii="Times New Roman" w:hAnsi="Times New Roman"/>
          <w:sz w:val="24"/>
          <w:szCs w:val="24"/>
        </w:rPr>
      </w:pPr>
    </w:p>
    <w:p w:rsidR="00CD5E7E" w:rsidRPr="008764FF" w:rsidRDefault="00CD5E7E" w:rsidP="00AA12C0">
      <w:pPr>
        <w:pStyle w:val="Heading3"/>
        <w:numPr>
          <w:ilvl w:val="2"/>
          <w:numId w:val="15"/>
        </w:numPr>
        <w:rPr>
          <w:rFonts w:ascii="Times New Roman" w:hAnsi="Times New Roman"/>
          <w:shd w:val="clear" w:color="auto" w:fill="FFFFFF"/>
        </w:rPr>
      </w:pPr>
      <w:bookmarkStart w:id="47" w:name="_Toc331429354"/>
      <w:r w:rsidRPr="008764FF">
        <w:rPr>
          <w:rFonts w:ascii="Times New Roman" w:hAnsi="Times New Roman"/>
          <w:shd w:val="clear" w:color="auto" w:fill="FFFFFF"/>
        </w:rPr>
        <w:t>Feed Marketing</w:t>
      </w:r>
      <w:bookmarkEnd w:id="47"/>
    </w:p>
    <w:p w:rsidR="00CD5E7E" w:rsidRPr="008764FF" w:rsidRDefault="00CD5E7E" w:rsidP="00622FE7">
      <w:pPr>
        <w:spacing w:line="240" w:lineRule="auto"/>
        <w:jc w:val="both"/>
        <w:rPr>
          <w:rFonts w:ascii="Times New Roman" w:hAnsi="Times New Roman"/>
          <w:sz w:val="24"/>
          <w:szCs w:val="24"/>
        </w:rPr>
      </w:pPr>
      <w:r w:rsidRPr="008764FF">
        <w:rPr>
          <w:rFonts w:ascii="Times New Roman" w:hAnsi="Times New Roman"/>
          <w:sz w:val="24"/>
          <w:szCs w:val="24"/>
        </w:rPr>
        <w:t xml:space="preserve">In most cases, improved forages except the seeds are meant to be produced for consumption by farmers’ own animals. Oat grains and surplus hay as a standing </w:t>
      </w:r>
      <w:r w:rsidR="00400A6B" w:rsidRPr="008764FF">
        <w:rPr>
          <w:rFonts w:ascii="Times New Roman" w:hAnsi="Times New Roman"/>
          <w:sz w:val="24"/>
          <w:szCs w:val="24"/>
        </w:rPr>
        <w:t xml:space="preserve">crop </w:t>
      </w:r>
      <w:r w:rsidRPr="008764FF">
        <w:rPr>
          <w:rFonts w:ascii="Times New Roman" w:hAnsi="Times New Roman"/>
          <w:sz w:val="24"/>
          <w:szCs w:val="24"/>
        </w:rPr>
        <w:t xml:space="preserve">or </w:t>
      </w:r>
      <w:r w:rsidR="00400A6B" w:rsidRPr="008764FF">
        <w:rPr>
          <w:rFonts w:ascii="Times New Roman" w:hAnsi="Times New Roman"/>
          <w:sz w:val="24"/>
          <w:szCs w:val="24"/>
        </w:rPr>
        <w:t xml:space="preserve">as </w:t>
      </w:r>
      <w:r w:rsidRPr="008764FF">
        <w:rPr>
          <w:rFonts w:ascii="Times New Roman" w:hAnsi="Times New Roman"/>
          <w:sz w:val="24"/>
          <w:szCs w:val="24"/>
        </w:rPr>
        <w:t>baled hay (for those which can afford to pay the rent for the baler) may sometimes be sold to seed agency</w:t>
      </w:r>
      <w:r w:rsidR="00B91859" w:rsidRPr="008764FF">
        <w:rPr>
          <w:rFonts w:ascii="Times New Roman" w:hAnsi="Times New Roman"/>
          <w:sz w:val="24"/>
          <w:szCs w:val="24"/>
        </w:rPr>
        <w:t xml:space="preserve"> (in the case of oat grain)</w:t>
      </w:r>
      <w:r w:rsidRPr="008764FF">
        <w:rPr>
          <w:rFonts w:ascii="Times New Roman" w:hAnsi="Times New Roman"/>
          <w:sz w:val="24"/>
          <w:szCs w:val="24"/>
        </w:rPr>
        <w:t xml:space="preserve">, among themselves in villages and traders in nearby market places. The trend of </w:t>
      </w:r>
      <w:r w:rsidR="00B70A9D" w:rsidRPr="008764FF">
        <w:rPr>
          <w:rFonts w:ascii="Times New Roman" w:hAnsi="Times New Roman"/>
          <w:sz w:val="24"/>
          <w:szCs w:val="24"/>
        </w:rPr>
        <w:t>sale prices</w:t>
      </w:r>
      <w:r w:rsidRPr="008764FF">
        <w:rPr>
          <w:rFonts w:ascii="Times New Roman" w:hAnsi="Times New Roman"/>
          <w:sz w:val="24"/>
          <w:szCs w:val="24"/>
        </w:rPr>
        <w:t xml:space="preserve"> of baled hay shows high seasonal variability in a year. </w:t>
      </w:r>
      <w:r w:rsidR="00B91859" w:rsidRPr="008764FF">
        <w:rPr>
          <w:rFonts w:ascii="Times New Roman" w:hAnsi="Times New Roman"/>
          <w:sz w:val="24"/>
          <w:szCs w:val="24"/>
        </w:rPr>
        <w:t>Prices are low</w:t>
      </w:r>
      <w:r w:rsidRPr="008764FF">
        <w:rPr>
          <w:rFonts w:ascii="Times New Roman" w:hAnsi="Times New Roman"/>
          <w:sz w:val="24"/>
          <w:szCs w:val="24"/>
        </w:rPr>
        <w:t xml:space="preserve"> after harvest, i.e. 17-20 birr/bale (November to December), </w:t>
      </w:r>
      <w:r w:rsidR="00B91859" w:rsidRPr="008764FF">
        <w:rPr>
          <w:rFonts w:ascii="Times New Roman" w:hAnsi="Times New Roman"/>
          <w:sz w:val="24"/>
          <w:szCs w:val="24"/>
        </w:rPr>
        <w:t xml:space="preserve">and </w:t>
      </w:r>
      <w:r w:rsidRPr="008764FF">
        <w:rPr>
          <w:rFonts w:ascii="Times New Roman" w:hAnsi="Times New Roman"/>
          <w:sz w:val="24"/>
          <w:szCs w:val="24"/>
        </w:rPr>
        <w:t xml:space="preserve">then rise to 20-30birr/bale (February to April) finally </w:t>
      </w:r>
      <w:r w:rsidR="00B91859" w:rsidRPr="008764FF">
        <w:rPr>
          <w:rFonts w:ascii="Times New Roman" w:hAnsi="Times New Roman"/>
          <w:sz w:val="24"/>
          <w:szCs w:val="24"/>
        </w:rPr>
        <w:t>reaching</w:t>
      </w:r>
      <w:r w:rsidRPr="008764FF">
        <w:rPr>
          <w:rFonts w:ascii="Times New Roman" w:hAnsi="Times New Roman"/>
          <w:sz w:val="24"/>
          <w:szCs w:val="24"/>
        </w:rPr>
        <w:t xml:space="preserve"> 40-45 birr/</w:t>
      </w:r>
      <w:r w:rsidR="00B70A9D" w:rsidRPr="008764FF">
        <w:rPr>
          <w:rFonts w:ascii="Times New Roman" w:hAnsi="Times New Roman"/>
          <w:sz w:val="24"/>
          <w:szCs w:val="24"/>
        </w:rPr>
        <w:t>bale between</w:t>
      </w:r>
      <w:r w:rsidRPr="008764FF">
        <w:rPr>
          <w:rFonts w:ascii="Times New Roman" w:hAnsi="Times New Roman"/>
          <w:sz w:val="24"/>
          <w:szCs w:val="24"/>
        </w:rPr>
        <w:t xml:space="preserve"> May and August. On the contrary, conserved hay, be it in heaps or bales </w:t>
      </w:r>
      <w:r w:rsidR="00B91859" w:rsidRPr="008764FF">
        <w:rPr>
          <w:rFonts w:ascii="Times New Roman" w:hAnsi="Times New Roman"/>
          <w:sz w:val="24"/>
          <w:szCs w:val="24"/>
        </w:rPr>
        <w:t>is</w:t>
      </w:r>
      <w:r w:rsidR="00B70A9D" w:rsidRPr="008764FF">
        <w:rPr>
          <w:rFonts w:ascii="Times New Roman" w:hAnsi="Times New Roman"/>
          <w:sz w:val="24"/>
          <w:szCs w:val="24"/>
        </w:rPr>
        <w:t xml:space="preserve"> </w:t>
      </w:r>
      <w:r w:rsidRPr="008764FF">
        <w:rPr>
          <w:rFonts w:ascii="Times New Roman" w:hAnsi="Times New Roman"/>
          <w:sz w:val="24"/>
          <w:szCs w:val="24"/>
        </w:rPr>
        <w:t xml:space="preserve">sold to traders and among themselves when marketed surplus is completely </w:t>
      </w:r>
      <w:r w:rsidR="00B91859" w:rsidRPr="008764FF">
        <w:rPr>
          <w:rFonts w:ascii="Times New Roman" w:hAnsi="Times New Roman"/>
          <w:sz w:val="24"/>
          <w:szCs w:val="24"/>
        </w:rPr>
        <w:t xml:space="preserve">exhausted </w:t>
      </w:r>
      <w:r w:rsidRPr="008764FF">
        <w:rPr>
          <w:rFonts w:ascii="Times New Roman" w:hAnsi="Times New Roman"/>
          <w:sz w:val="24"/>
          <w:szCs w:val="24"/>
        </w:rPr>
        <w:t xml:space="preserve">during </w:t>
      </w:r>
      <w:r w:rsidR="00B91859" w:rsidRPr="008764FF">
        <w:rPr>
          <w:rFonts w:ascii="Times New Roman" w:hAnsi="Times New Roman"/>
          <w:sz w:val="24"/>
          <w:szCs w:val="24"/>
        </w:rPr>
        <w:t xml:space="preserve">the </w:t>
      </w:r>
      <w:r w:rsidRPr="008764FF">
        <w:rPr>
          <w:rFonts w:ascii="Times New Roman" w:hAnsi="Times New Roman"/>
          <w:sz w:val="24"/>
          <w:szCs w:val="24"/>
        </w:rPr>
        <w:t xml:space="preserve">months of June, July and August.  </w:t>
      </w:r>
    </w:p>
    <w:p w:rsidR="00CD5E7E" w:rsidRPr="008764FF" w:rsidRDefault="00CD5E7E" w:rsidP="00622FE7">
      <w:pPr>
        <w:spacing w:line="240" w:lineRule="auto"/>
        <w:jc w:val="both"/>
        <w:rPr>
          <w:rFonts w:ascii="Times New Roman" w:hAnsi="Times New Roman"/>
          <w:b/>
          <w:sz w:val="24"/>
          <w:szCs w:val="24"/>
        </w:rPr>
      </w:pPr>
      <w:r w:rsidRPr="008764FF">
        <w:rPr>
          <w:rFonts w:ascii="Times New Roman" w:hAnsi="Times New Roman"/>
          <w:sz w:val="24"/>
          <w:szCs w:val="24"/>
        </w:rPr>
        <w:t xml:space="preserve">Donkey </w:t>
      </w:r>
      <w:r w:rsidR="00B91859" w:rsidRPr="008764FF">
        <w:rPr>
          <w:rFonts w:ascii="Times New Roman" w:hAnsi="Times New Roman"/>
          <w:sz w:val="24"/>
          <w:szCs w:val="24"/>
        </w:rPr>
        <w:t>loads</w:t>
      </w:r>
      <w:r w:rsidRPr="008764FF">
        <w:rPr>
          <w:rFonts w:ascii="Times New Roman" w:hAnsi="Times New Roman"/>
          <w:sz w:val="24"/>
          <w:szCs w:val="24"/>
        </w:rPr>
        <w:t>, horse and oxen carts are usually used to transport forages to local markets at very little cost amounting 3 birr/bale (weighing 20-25kg) and/or 5birr/donkey. In most instances, however, it involves no cost since the forages are sold on-farm. Only 5% of the farmers in the district, with the majority of them being non-livestock owners,</w:t>
      </w:r>
      <w:r w:rsidR="00B70A9D" w:rsidRPr="008764FF">
        <w:rPr>
          <w:rFonts w:ascii="Times New Roman" w:hAnsi="Times New Roman"/>
          <w:sz w:val="24"/>
          <w:szCs w:val="24"/>
        </w:rPr>
        <w:t xml:space="preserve"> </w:t>
      </w:r>
      <w:r w:rsidRPr="008764FF">
        <w:rPr>
          <w:rFonts w:ascii="Times New Roman" w:hAnsi="Times New Roman"/>
          <w:sz w:val="24"/>
          <w:szCs w:val="24"/>
        </w:rPr>
        <w:t xml:space="preserve">sell crop residues in villages or local markets. Since tef straw fetches </w:t>
      </w:r>
      <w:r w:rsidR="00B91859" w:rsidRPr="008764FF">
        <w:rPr>
          <w:rFonts w:ascii="Times New Roman" w:hAnsi="Times New Roman"/>
          <w:sz w:val="24"/>
          <w:szCs w:val="24"/>
        </w:rPr>
        <w:t xml:space="preserve">a </w:t>
      </w:r>
      <w:r w:rsidRPr="008764FF">
        <w:rPr>
          <w:rFonts w:ascii="Times New Roman" w:hAnsi="Times New Roman"/>
          <w:sz w:val="24"/>
          <w:szCs w:val="24"/>
        </w:rPr>
        <w:t xml:space="preserve">premium price when sold for construction purposes, only 20% of the farm </w:t>
      </w:r>
      <w:r w:rsidR="00B91859" w:rsidRPr="008764FF">
        <w:rPr>
          <w:rFonts w:ascii="Times New Roman" w:hAnsi="Times New Roman"/>
          <w:sz w:val="24"/>
          <w:szCs w:val="24"/>
        </w:rPr>
        <w:t>yield</w:t>
      </w:r>
      <w:r w:rsidR="00B70A9D" w:rsidRPr="008764FF">
        <w:rPr>
          <w:rFonts w:ascii="Times New Roman" w:hAnsi="Times New Roman"/>
          <w:sz w:val="24"/>
          <w:szCs w:val="24"/>
        </w:rPr>
        <w:t xml:space="preserve"> </w:t>
      </w:r>
      <w:r w:rsidRPr="008764FF">
        <w:rPr>
          <w:rFonts w:ascii="Times New Roman" w:hAnsi="Times New Roman"/>
          <w:sz w:val="24"/>
          <w:szCs w:val="24"/>
        </w:rPr>
        <w:t xml:space="preserve">is used for livestock feeding. The remaining tef straw is channeled to the market for sale to traders and individual users for construction and feed (to a limited extent) in June, July and August when the supply of crop residues </w:t>
      </w:r>
      <w:r w:rsidR="00B70A9D" w:rsidRPr="008764FF">
        <w:rPr>
          <w:rFonts w:ascii="Times New Roman" w:hAnsi="Times New Roman"/>
          <w:sz w:val="24"/>
          <w:szCs w:val="24"/>
        </w:rPr>
        <w:t>is very scarce</w:t>
      </w:r>
      <w:r w:rsidRPr="008764FF">
        <w:rPr>
          <w:rFonts w:ascii="Times New Roman" w:hAnsi="Times New Roman"/>
          <w:sz w:val="24"/>
          <w:szCs w:val="24"/>
        </w:rPr>
        <w:t xml:space="preserve"> and </w:t>
      </w:r>
      <w:r w:rsidR="00B70A9D" w:rsidRPr="008764FF">
        <w:rPr>
          <w:rFonts w:ascii="Times New Roman" w:hAnsi="Times New Roman"/>
          <w:sz w:val="24"/>
          <w:szCs w:val="24"/>
        </w:rPr>
        <w:t>the cost</w:t>
      </w:r>
      <w:r w:rsidRPr="008764FF">
        <w:rPr>
          <w:rFonts w:ascii="Times New Roman" w:hAnsi="Times New Roman"/>
          <w:sz w:val="24"/>
          <w:szCs w:val="24"/>
        </w:rPr>
        <w:t xml:space="preserve"> of purchase is </w:t>
      </w:r>
      <w:r w:rsidR="00B70A9D" w:rsidRPr="008764FF">
        <w:rPr>
          <w:rFonts w:ascii="Times New Roman" w:hAnsi="Times New Roman"/>
          <w:sz w:val="24"/>
          <w:szCs w:val="24"/>
        </w:rPr>
        <w:t>very expensive</w:t>
      </w:r>
      <w:r w:rsidRPr="008764FF">
        <w:rPr>
          <w:rFonts w:ascii="Times New Roman" w:hAnsi="Times New Roman"/>
          <w:sz w:val="24"/>
          <w:szCs w:val="24"/>
        </w:rPr>
        <w:t xml:space="preserve">.  </w:t>
      </w:r>
      <w:r w:rsidR="00B91859" w:rsidRPr="008764FF">
        <w:rPr>
          <w:rFonts w:ascii="Times New Roman" w:hAnsi="Times New Roman"/>
          <w:sz w:val="24"/>
          <w:szCs w:val="24"/>
        </w:rPr>
        <w:t>The s</w:t>
      </w:r>
      <w:r w:rsidRPr="008764FF">
        <w:rPr>
          <w:rFonts w:ascii="Times New Roman" w:hAnsi="Times New Roman"/>
          <w:sz w:val="24"/>
          <w:szCs w:val="24"/>
        </w:rPr>
        <w:t xml:space="preserve">elling price of crop residue follows same variability as for hay across the different seasons of the year. In general, price per donkey </w:t>
      </w:r>
      <w:r w:rsidR="00B91859" w:rsidRPr="008764FF">
        <w:rPr>
          <w:rFonts w:ascii="Times New Roman" w:hAnsi="Times New Roman"/>
          <w:sz w:val="24"/>
          <w:szCs w:val="24"/>
        </w:rPr>
        <w:t xml:space="preserve">load </w:t>
      </w:r>
      <w:r w:rsidRPr="008764FF">
        <w:rPr>
          <w:rFonts w:ascii="Times New Roman" w:hAnsi="Times New Roman"/>
          <w:sz w:val="24"/>
          <w:szCs w:val="24"/>
        </w:rPr>
        <w:t xml:space="preserve">is much </w:t>
      </w:r>
      <w:r w:rsidR="00B91859" w:rsidRPr="008764FF">
        <w:rPr>
          <w:rFonts w:ascii="Times New Roman" w:hAnsi="Times New Roman"/>
          <w:sz w:val="24"/>
          <w:szCs w:val="24"/>
        </w:rPr>
        <w:t>lower</w:t>
      </w:r>
      <w:r w:rsidR="00F17370" w:rsidRPr="008764FF">
        <w:rPr>
          <w:rFonts w:ascii="Times New Roman" w:hAnsi="Times New Roman"/>
          <w:sz w:val="24"/>
          <w:szCs w:val="24"/>
        </w:rPr>
        <w:t xml:space="preserve"> </w:t>
      </w:r>
      <w:r w:rsidRPr="008764FF">
        <w:rPr>
          <w:rFonts w:ascii="Times New Roman" w:hAnsi="Times New Roman"/>
          <w:sz w:val="24"/>
          <w:szCs w:val="24"/>
        </w:rPr>
        <w:t>after crop harvest i.e., December to February (20 birr/donkey</w:t>
      </w:r>
      <w:r w:rsidR="00B91859" w:rsidRPr="008764FF">
        <w:rPr>
          <w:rFonts w:ascii="Times New Roman" w:hAnsi="Times New Roman"/>
          <w:sz w:val="24"/>
          <w:szCs w:val="24"/>
        </w:rPr>
        <w:t xml:space="preserve"> load</w:t>
      </w:r>
      <w:r w:rsidRPr="008764FF">
        <w:rPr>
          <w:rFonts w:ascii="Times New Roman" w:hAnsi="Times New Roman"/>
          <w:sz w:val="24"/>
          <w:szCs w:val="24"/>
        </w:rPr>
        <w:t xml:space="preserve">) and remains </w:t>
      </w:r>
      <w:r w:rsidR="00B91859" w:rsidRPr="008764FF">
        <w:rPr>
          <w:rFonts w:ascii="Times New Roman" w:hAnsi="Times New Roman"/>
          <w:sz w:val="24"/>
          <w:szCs w:val="24"/>
        </w:rPr>
        <w:t>moderate</w:t>
      </w:r>
      <w:r w:rsidRPr="008764FF">
        <w:rPr>
          <w:rFonts w:ascii="Times New Roman" w:hAnsi="Times New Roman"/>
          <w:sz w:val="24"/>
          <w:szCs w:val="24"/>
        </w:rPr>
        <w:t xml:space="preserve"> between March to May (25 birr/donkey) and </w:t>
      </w:r>
      <w:r w:rsidR="00B91859" w:rsidRPr="008764FF">
        <w:rPr>
          <w:rFonts w:ascii="Times New Roman" w:hAnsi="Times New Roman"/>
          <w:sz w:val="24"/>
          <w:szCs w:val="24"/>
        </w:rPr>
        <w:t>increases</w:t>
      </w:r>
      <w:r w:rsidRPr="008764FF">
        <w:rPr>
          <w:rFonts w:ascii="Times New Roman" w:hAnsi="Times New Roman"/>
          <w:sz w:val="24"/>
          <w:szCs w:val="24"/>
        </w:rPr>
        <w:t xml:space="preserve"> to 30-40 birr/donkey </w:t>
      </w:r>
      <w:r w:rsidR="00F17370" w:rsidRPr="008764FF">
        <w:rPr>
          <w:rFonts w:ascii="Times New Roman" w:hAnsi="Times New Roman"/>
          <w:sz w:val="24"/>
          <w:szCs w:val="24"/>
        </w:rPr>
        <w:t>in June</w:t>
      </w:r>
      <w:r w:rsidRPr="008764FF">
        <w:rPr>
          <w:rFonts w:ascii="Times New Roman" w:hAnsi="Times New Roman"/>
          <w:sz w:val="24"/>
          <w:szCs w:val="24"/>
        </w:rPr>
        <w:t xml:space="preserve">-August when most </w:t>
      </w:r>
      <w:r w:rsidR="00B91859" w:rsidRPr="008764FF">
        <w:rPr>
          <w:rFonts w:ascii="Times New Roman" w:hAnsi="Times New Roman"/>
          <w:sz w:val="24"/>
          <w:szCs w:val="24"/>
        </w:rPr>
        <w:t xml:space="preserve">of </w:t>
      </w:r>
      <w:r w:rsidRPr="008764FF">
        <w:rPr>
          <w:rFonts w:ascii="Times New Roman" w:hAnsi="Times New Roman"/>
          <w:sz w:val="24"/>
          <w:szCs w:val="24"/>
        </w:rPr>
        <w:t xml:space="preserve">the residue meant for feed is marketed. Straws other than tef are collected after harvest and usually conserved </w:t>
      </w:r>
      <w:r w:rsidR="00B91859" w:rsidRPr="008764FF">
        <w:rPr>
          <w:rFonts w:ascii="Times New Roman" w:hAnsi="Times New Roman"/>
          <w:sz w:val="24"/>
          <w:szCs w:val="24"/>
        </w:rPr>
        <w:t>in</w:t>
      </w:r>
      <w:r w:rsidR="00B70A9D" w:rsidRPr="008764FF">
        <w:rPr>
          <w:rFonts w:ascii="Times New Roman" w:hAnsi="Times New Roman"/>
          <w:sz w:val="24"/>
          <w:szCs w:val="24"/>
        </w:rPr>
        <w:t xml:space="preserve"> </w:t>
      </w:r>
      <w:r w:rsidR="00B91859" w:rsidRPr="008764FF">
        <w:rPr>
          <w:rFonts w:ascii="Times New Roman" w:hAnsi="Times New Roman"/>
          <w:sz w:val="24"/>
          <w:szCs w:val="24"/>
        </w:rPr>
        <w:t>stacks</w:t>
      </w:r>
      <w:r w:rsidR="00F17370" w:rsidRPr="008764FF">
        <w:rPr>
          <w:rFonts w:ascii="Times New Roman" w:hAnsi="Times New Roman"/>
          <w:sz w:val="24"/>
          <w:szCs w:val="24"/>
        </w:rPr>
        <w:t xml:space="preserve"> </w:t>
      </w:r>
      <w:r w:rsidRPr="008764FF">
        <w:rPr>
          <w:rFonts w:ascii="Times New Roman" w:hAnsi="Times New Roman"/>
          <w:sz w:val="24"/>
          <w:szCs w:val="24"/>
        </w:rPr>
        <w:t xml:space="preserve">in </w:t>
      </w:r>
      <w:r w:rsidR="00F17370" w:rsidRPr="008764FF">
        <w:rPr>
          <w:rFonts w:ascii="Times New Roman" w:hAnsi="Times New Roman"/>
          <w:sz w:val="24"/>
          <w:szCs w:val="24"/>
        </w:rPr>
        <w:t xml:space="preserve">an </w:t>
      </w:r>
      <w:r w:rsidRPr="008764FF">
        <w:rPr>
          <w:rFonts w:ascii="Times New Roman" w:hAnsi="Times New Roman"/>
          <w:sz w:val="24"/>
          <w:szCs w:val="24"/>
        </w:rPr>
        <w:t>open air and/or under shade for dry season feeding. As far as purchasing is concerned it is a minor practice and peak</w:t>
      </w:r>
      <w:r w:rsidR="00B91859" w:rsidRPr="008764FF">
        <w:rPr>
          <w:rFonts w:ascii="Times New Roman" w:hAnsi="Times New Roman"/>
          <w:sz w:val="24"/>
          <w:szCs w:val="24"/>
        </w:rPr>
        <w:t>s</w:t>
      </w:r>
      <w:r w:rsidRPr="008764FF">
        <w:rPr>
          <w:rFonts w:ascii="Times New Roman" w:hAnsi="Times New Roman"/>
          <w:sz w:val="24"/>
          <w:szCs w:val="24"/>
        </w:rPr>
        <w:t xml:space="preserve"> after crop harvest (December through January).</w:t>
      </w:r>
      <w:r w:rsidR="00F17370" w:rsidRPr="008764FF">
        <w:rPr>
          <w:rFonts w:ascii="Times New Roman" w:hAnsi="Times New Roman"/>
          <w:sz w:val="24"/>
          <w:szCs w:val="24"/>
        </w:rPr>
        <w:t xml:space="preserve"> </w:t>
      </w:r>
      <w:r w:rsidRPr="008764FF">
        <w:rPr>
          <w:rFonts w:ascii="Times New Roman" w:hAnsi="Times New Roman"/>
          <w:sz w:val="24"/>
          <w:szCs w:val="24"/>
        </w:rPr>
        <w:t xml:space="preserve">Feed that would serve as an emergency </w:t>
      </w:r>
      <w:r w:rsidR="00F17370" w:rsidRPr="008764FF">
        <w:rPr>
          <w:rFonts w:ascii="Times New Roman" w:hAnsi="Times New Roman"/>
          <w:sz w:val="24"/>
          <w:szCs w:val="24"/>
        </w:rPr>
        <w:t>diet</w:t>
      </w:r>
      <w:r w:rsidRPr="008764FF">
        <w:rPr>
          <w:rFonts w:ascii="Times New Roman" w:hAnsi="Times New Roman"/>
          <w:sz w:val="24"/>
          <w:szCs w:val="24"/>
        </w:rPr>
        <w:t xml:space="preserve"> will be purchased </w:t>
      </w:r>
      <w:r w:rsidR="00B91859" w:rsidRPr="008764FF">
        <w:rPr>
          <w:rFonts w:ascii="Times New Roman" w:hAnsi="Times New Roman"/>
          <w:sz w:val="24"/>
          <w:szCs w:val="24"/>
        </w:rPr>
        <w:t xml:space="preserve">at </w:t>
      </w:r>
      <w:r w:rsidRPr="008764FF">
        <w:rPr>
          <w:rFonts w:ascii="Times New Roman" w:hAnsi="Times New Roman"/>
          <w:sz w:val="24"/>
          <w:szCs w:val="24"/>
        </w:rPr>
        <w:t xml:space="preserve">any time </w:t>
      </w:r>
      <w:r w:rsidR="00B91859" w:rsidRPr="008764FF">
        <w:rPr>
          <w:rFonts w:ascii="Times New Roman" w:hAnsi="Times New Roman"/>
          <w:sz w:val="24"/>
          <w:szCs w:val="24"/>
        </w:rPr>
        <w:t>of year</w:t>
      </w:r>
      <w:r w:rsidRPr="008764FF">
        <w:rPr>
          <w:rFonts w:ascii="Times New Roman" w:hAnsi="Times New Roman"/>
          <w:sz w:val="24"/>
          <w:szCs w:val="24"/>
        </w:rPr>
        <w:t xml:space="preserve"> to maintain animals until peak harvest. </w:t>
      </w:r>
    </w:p>
    <w:p w:rsidR="00CD5E7E" w:rsidRPr="008764FF" w:rsidRDefault="00CD5E7E" w:rsidP="00622FE7">
      <w:pPr>
        <w:spacing w:line="240" w:lineRule="auto"/>
        <w:jc w:val="both"/>
        <w:rPr>
          <w:rFonts w:ascii="Times New Roman" w:hAnsi="Times New Roman"/>
          <w:sz w:val="24"/>
          <w:szCs w:val="24"/>
        </w:rPr>
      </w:pPr>
      <w:r w:rsidRPr="008764FF">
        <w:rPr>
          <w:rFonts w:ascii="Times New Roman" w:hAnsi="Times New Roman"/>
          <w:sz w:val="24"/>
          <w:szCs w:val="24"/>
        </w:rPr>
        <w:t xml:space="preserve">Individual ingredients of a concentrate mix (wheat bran, </w:t>
      </w:r>
      <w:r w:rsidR="00B91859" w:rsidRPr="008764FF">
        <w:rPr>
          <w:rFonts w:ascii="Times New Roman" w:hAnsi="Times New Roman"/>
          <w:sz w:val="24"/>
          <w:szCs w:val="24"/>
        </w:rPr>
        <w:t>n</w:t>
      </w:r>
      <w:r w:rsidRPr="008764FF">
        <w:rPr>
          <w:rFonts w:ascii="Times New Roman" w:hAnsi="Times New Roman"/>
          <w:sz w:val="24"/>
          <w:szCs w:val="24"/>
        </w:rPr>
        <w:t xml:space="preserve">oug seed cake/linseed cake, salt, etc.) or a formulated concentrate mix are purchased almost throughout the year from traders, unions and directly from the processors. High seasonal fluctuations determine the purchasing and buying prices of concentrates (except for molasses). Consequently, prices are </w:t>
      </w:r>
      <w:r w:rsidR="00B91859" w:rsidRPr="008764FF">
        <w:rPr>
          <w:rFonts w:ascii="Times New Roman" w:hAnsi="Times New Roman"/>
          <w:sz w:val="24"/>
          <w:szCs w:val="24"/>
        </w:rPr>
        <w:t>lower</w:t>
      </w:r>
      <w:r w:rsidRPr="008764FF">
        <w:rPr>
          <w:rFonts w:ascii="Times New Roman" w:hAnsi="Times New Roman"/>
          <w:sz w:val="24"/>
          <w:szCs w:val="24"/>
        </w:rPr>
        <w:t xml:space="preserve"> during </w:t>
      </w:r>
      <w:r w:rsidR="00443704" w:rsidRPr="008764FF">
        <w:rPr>
          <w:rFonts w:ascii="Times New Roman" w:hAnsi="Times New Roman"/>
          <w:sz w:val="24"/>
          <w:szCs w:val="24"/>
        </w:rPr>
        <w:t xml:space="preserve">periods of </w:t>
      </w:r>
      <w:r w:rsidRPr="008764FF">
        <w:rPr>
          <w:rFonts w:ascii="Times New Roman" w:hAnsi="Times New Roman"/>
          <w:sz w:val="24"/>
          <w:szCs w:val="24"/>
        </w:rPr>
        <w:t xml:space="preserve">crop harvesting and green forage availability (July to January) and costly during the dry season that extends from February to May. Information generated from discussion with </w:t>
      </w:r>
      <w:r w:rsidRPr="008764FF">
        <w:rPr>
          <w:rFonts w:ascii="Times New Roman" w:hAnsi="Times New Roman"/>
          <w:sz w:val="24"/>
          <w:szCs w:val="24"/>
        </w:rPr>
        <w:lastRenderedPageBreak/>
        <w:t xml:space="preserve">traders indicated that purchasing price per quintal of a balanced ration, </w:t>
      </w:r>
      <w:r w:rsidR="00B91859" w:rsidRPr="008764FF">
        <w:rPr>
          <w:rFonts w:ascii="Times New Roman" w:hAnsi="Times New Roman"/>
          <w:sz w:val="24"/>
          <w:szCs w:val="24"/>
        </w:rPr>
        <w:t>n</w:t>
      </w:r>
      <w:r w:rsidRPr="008764FF">
        <w:rPr>
          <w:rFonts w:ascii="Times New Roman" w:hAnsi="Times New Roman"/>
          <w:sz w:val="24"/>
          <w:szCs w:val="24"/>
        </w:rPr>
        <w:t>oug seed cake, wheat bran and molasses varies between 300 to 500 birr, 380 to 650</w:t>
      </w:r>
      <w:r w:rsidR="00443704" w:rsidRPr="008764FF">
        <w:rPr>
          <w:rFonts w:ascii="Times New Roman" w:hAnsi="Times New Roman"/>
          <w:sz w:val="24"/>
          <w:szCs w:val="24"/>
        </w:rPr>
        <w:t xml:space="preserve"> </w:t>
      </w:r>
      <w:r w:rsidRPr="008764FF">
        <w:rPr>
          <w:rFonts w:ascii="Times New Roman" w:hAnsi="Times New Roman"/>
          <w:sz w:val="24"/>
          <w:szCs w:val="24"/>
        </w:rPr>
        <w:t xml:space="preserve">birr, 260 to 340 </w:t>
      </w:r>
      <w:r w:rsidR="00443704" w:rsidRPr="008764FF">
        <w:rPr>
          <w:rFonts w:ascii="Times New Roman" w:hAnsi="Times New Roman"/>
          <w:sz w:val="24"/>
          <w:szCs w:val="24"/>
        </w:rPr>
        <w:t xml:space="preserve">birr </w:t>
      </w:r>
      <w:r w:rsidRPr="008764FF">
        <w:rPr>
          <w:rFonts w:ascii="Times New Roman" w:hAnsi="Times New Roman"/>
          <w:sz w:val="24"/>
          <w:szCs w:val="24"/>
        </w:rPr>
        <w:t xml:space="preserve">and 28 to 70 birr respectively. </w:t>
      </w:r>
    </w:p>
    <w:p w:rsidR="00CD5E7E" w:rsidRPr="008764FF" w:rsidRDefault="00393C37" w:rsidP="00622FE7">
      <w:pPr>
        <w:spacing w:line="240" w:lineRule="auto"/>
        <w:jc w:val="both"/>
        <w:rPr>
          <w:rFonts w:ascii="Times New Roman" w:hAnsi="Times New Roman"/>
          <w:sz w:val="24"/>
          <w:szCs w:val="24"/>
        </w:rPr>
      </w:pPr>
      <w:r w:rsidRPr="008764FF">
        <w:rPr>
          <w:rFonts w:ascii="Times New Roman" w:hAnsi="Times New Roman"/>
          <w:noProof/>
          <w:sz w:val="24"/>
          <w:szCs w:val="24"/>
          <w:lang w:val="en-GB" w:eastAsia="en-GB"/>
        </w:rPr>
        <w:drawing>
          <wp:inline distT="0" distB="0" distL="0" distR="0" wp14:anchorId="5ACC7935" wp14:editId="7152D0E0">
            <wp:extent cx="5715000" cy="3477260"/>
            <wp:effectExtent l="0" t="0" r="0" b="8890"/>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D5E7E" w:rsidRPr="008764FF" w:rsidRDefault="00CD5E7E" w:rsidP="00BD2FC4">
      <w:pPr>
        <w:pStyle w:val="Caption"/>
      </w:pPr>
      <w:bookmarkStart w:id="48" w:name="_Toc326582112"/>
      <w:r w:rsidRPr="008764FF">
        <w:t xml:space="preserve">Figure 8: </w:t>
      </w:r>
      <w:r w:rsidR="00F17370" w:rsidRPr="008764FF">
        <w:t>Retailers</w:t>
      </w:r>
      <w:r w:rsidR="00443704" w:rsidRPr="008764FF">
        <w:t>’</w:t>
      </w:r>
      <w:r w:rsidR="00F17370" w:rsidRPr="008764FF">
        <w:t xml:space="preserve"> m</w:t>
      </w:r>
      <w:r w:rsidRPr="008764FF">
        <w:t xml:space="preserve">onthly price variations for major feeds available in </w:t>
      </w:r>
      <w:bookmarkEnd w:id="48"/>
      <w:r w:rsidR="00EB69E6" w:rsidRPr="008764FF">
        <w:t>Wolmera woreda</w:t>
      </w:r>
    </w:p>
    <w:p w:rsidR="00CD5E7E" w:rsidRPr="008764FF" w:rsidRDefault="00AA12C0" w:rsidP="00BD2FC4">
      <w:pPr>
        <w:pStyle w:val="Caption"/>
      </w:pPr>
      <w:r>
        <w:br w:type="page"/>
      </w:r>
      <w:r w:rsidR="00CD5E7E" w:rsidRPr="008764FF">
        <w:lastRenderedPageBreak/>
        <w:t xml:space="preserve">The feed value chain involves the following major actors.  </w:t>
      </w:r>
    </w:p>
    <w:p w:rsidR="00CD5E7E" w:rsidRPr="00D60609" w:rsidRDefault="00CD5E7E" w:rsidP="00AA12C0">
      <w:pPr>
        <w:pStyle w:val="Heading4"/>
        <w:numPr>
          <w:ilvl w:val="3"/>
          <w:numId w:val="15"/>
        </w:numPr>
        <w:rPr>
          <w:rFonts w:ascii="Times New Roman" w:hAnsi="Times New Roman"/>
          <w:color w:val="auto"/>
          <w:sz w:val="24"/>
          <w:szCs w:val="24"/>
        </w:rPr>
      </w:pPr>
      <w:r w:rsidRPr="00D60609">
        <w:rPr>
          <w:rFonts w:ascii="Times New Roman" w:hAnsi="Times New Roman"/>
          <w:color w:val="auto"/>
          <w:sz w:val="24"/>
          <w:szCs w:val="24"/>
        </w:rPr>
        <w:t>Producers</w:t>
      </w:r>
    </w:p>
    <w:p w:rsidR="00CD5E7E" w:rsidRPr="008764FF" w:rsidRDefault="00CD5E7E" w:rsidP="00622FE7">
      <w:pPr>
        <w:pStyle w:val="ListParagraph"/>
        <w:spacing w:line="240" w:lineRule="auto"/>
        <w:ind w:left="1080"/>
        <w:rPr>
          <w:rFonts w:ascii="Times New Roman" w:hAnsi="Times New Roman"/>
          <w:b/>
          <w:sz w:val="24"/>
          <w:szCs w:val="24"/>
        </w:rPr>
      </w:pPr>
    </w:p>
    <w:p w:rsidR="00CD5E7E" w:rsidRPr="008764FF" w:rsidRDefault="00B91859" w:rsidP="00622FE7">
      <w:pPr>
        <w:pStyle w:val="ListParagraph"/>
        <w:spacing w:line="240" w:lineRule="auto"/>
        <w:ind w:left="0"/>
        <w:jc w:val="both"/>
        <w:rPr>
          <w:rFonts w:ascii="Times New Roman" w:hAnsi="Times New Roman"/>
          <w:sz w:val="24"/>
          <w:szCs w:val="24"/>
        </w:rPr>
      </w:pPr>
      <w:r w:rsidRPr="008764FF">
        <w:rPr>
          <w:rFonts w:ascii="Times New Roman" w:hAnsi="Times New Roman"/>
          <w:sz w:val="24"/>
          <w:szCs w:val="24"/>
        </w:rPr>
        <w:t>Feed producers include</w:t>
      </w:r>
      <w:r w:rsidR="00CD5E7E" w:rsidRPr="008764FF">
        <w:rPr>
          <w:rFonts w:ascii="Times New Roman" w:hAnsi="Times New Roman"/>
          <w:sz w:val="24"/>
          <w:szCs w:val="24"/>
        </w:rPr>
        <w:t xml:space="preserve"> smallholder farmers, government and religious institutions</w:t>
      </w:r>
      <w:r w:rsidRPr="008764FF">
        <w:rPr>
          <w:rFonts w:ascii="Times New Roman" w:hAnsi="Times New Roman"/>
          <w:sz w:val="24"/>
          <w:szCs w:val="24"/>
        </w:rPr>
        <w:t xml:space="preserve"> and</w:t>
      </w:r>
      <w:r w:rsidR="00CD5E7E" w:rsidRPr="008764FF">
        <w:rPr>
          <w:rFonts w:ascii="Times New Roman" w:hAnsi="Times New Roman"/>
          <w:sz w:val="24"/>
          <w:szCs w:val="24"/>
        </w:rPr>
        <w:t xml:space="preserve"> small- and large-scale feed processing plants. The latter are engaged in concentrate feed production while the former</w:t>
      </w:r>
      <w:r w:rsidR="00F17370" w:rsidRPr="008764FF">
        <w:rPr>
          <w:rFonts w:ascii="Times New Roman" w:hAnsi="Times New Roman"/>
          <w:sz w:val="24"/>
          <w:szCs w:val="24"/>
        </w:rPr>
        <w:t xml:space="preserve"> </w:t>
      </w:r>
      <w:r w:rsidR="00CD5E7E" w:rsidRPr="008764FF">
        <w:rPr>
          <w:rFonts w:ascii="Times New Roman" w:hAnsi="Times New Roman"/>
          <w:sz w:val="24"/>
          <w:szCs w:val="24"/>
        </w:rPr>
        <w:t xml:space="preserve">are major roughage producers. The amount and quality of feed produced is lagging </w:t>
      </w:r>
      <w:r w:rsidRPr="008764FF">
        <w:rPr>
          <w:rFonts w:ascii="Times New Roman" w:hAnsi="Times New Roman"/>
          <w:sz w:val="24"/>
          <w:szCs w:val="24"/>
        </w:rPr>
        <w:t xml:space="preserve">far </w:t>
      </w:r>
      <w:r w:rsidR="00CD5E7E" w:rsidRPr="008764FF">
        <w:rPr>
          <w:rFonts w:ascii="Times New Roman" w:hAnsi="Times New Roman"/>
          <w:sz w:val="24"/>
          <w:szCs w:val="24"/>
        </w:rPr>
        <w:t>behind the current market demand for both types of feeds. Land shortage, poor forage seed supply, poor knowledge/skill to produce, harvest and store improved forages and/or pasture, poor supply of raw materials for processing into concentrates (mismatch between grain production and population growth, whole grain/seed export) are some of the constraints affecting successful production of feeds in the district.</w:t>
      </w:r>
    </w:p>
    <w:p w:rsidR="00CD5E7E" w:rsidRPr="008764FF" w:rsidRDefault="00CD5E7E" w:rsidP="00622FE7">
      <w:pPr>
        <w:pStyle w:val="ListParagraph"/>
        <w:spacing w:line="240" w:lineRule="auto"/>
        <w:ind w:left="0"/>
        <w:jc w:val="both"/>
        <w:rPr>
          <w:rFonts w:ascii="Times New Roman" w:hAnsi="Times New Roman"/>
          <w:sz w:val="24"/>
          <w:szCs w:val="24"/>
        </w:rPr>
      </w:pPr>
    </w:p>
    <w:p w:rsidR="00CD5E7E" w:rsidRPr="00D60609" w:rsidRDefault="00CD5E7E" w:rsidP="00AA12C0">
      <w:pPr>
        <w:pStyle w:val="Heading4"/>
        <w:numPr>
          <w:ilvl w:val="3"/>
          <w:numId w:val="15"/>
        </w:numPr>
        <w:rPr>
          <w:rFonts w:ascii="Times New Roman" w:hAnsi="Times New Roman"/>
          <w:color w:val="auto"/>
          <w:sz w:val="24"/>
          <w:szCs w:val="24"/>
        </w:rPr>
      </w:pPr>
      <w:r w:rsidRPr="00D60609">
        <w:rPr>
          <w:rFonts w:ascii="Times New Roman" w:hAnsi="Times New Roman"/>
          <w:color w:val="auto"/>
          <w:sz w:val="24"/>
          <w:szCs w:val="24"/>
        </w:rPr>
        <w:t>Cooperative/unions</w:t>
      </w:r>
    </w:p>
    <w:p w:rsidR="00CD5E7E" w:rsidRPr="008764FF" w:rsidRDefault="00CD5E7E" w:rsidP="00622FE7">
      <w:pPr>
        <w:spacing w:line="240" w:lineRule="auto"/>
        <w:jc w:val="both"/>
        <w:rPr>
          <w:rFonts w:ascii="Times New Roman" w:hAnsi="Times New Roman"/>
          <w:sz w:val="24"/>
          <w:szCs w:val="24"/>
        </w:rPr>
      </w:pPr>
      <w:r w:rsidRPr="008764FF">
        <w:rPr>
          <w:rFonts w:ascii="Times New Roman" w:hAnsi="Times New Roman"/>
          <w:sz w:val="24"/>
          <w:szCs w:val="24"/>
        </w:rPr>
        <w:t xml:space="preserve">The role of coops/unions in </w:t>
      </w:r>
      <w:r w:rsidR="00B91859" w:rsidRPr="008764FF">
        <w:rPr>
          <w:rFonts w:ascii="Times New Roman" w:hAnsi="Times New Roman"/>
          <w:sz w:val="24"/>
          <w:szCs w:val="24"/>
        </w:rPr>
        <w:t xml:space="preserve">the </w:t>
      </w:r>
      <w:r w:rsidRPr="008764FF">
        <w:rPr>
          <w:rFonts w:ascii="Times New Roman" w:hAnsi="Times New Roman"/>
          <w:sz w:val="24"/>
          <w:szCs w:val="24"/>
        </w:rPr>
        <w:t xml:space="preserve">feed value chain is limited to collection and distribution of feeds purchased at a relatively </w:t>
      </w:r>
      <w:r w:rsidR="00B91859" w:rsidRPr="008764FF">
        <w:rPr>
          <w:rFonts w:ascii="Times New Roman" w:hAnsi="Times New Roman"/>
          <w:sz w:val="24"/>
          <w:szCs w:val="24"/>
        </w:rPr>
        <w:t>lower</w:t>
      </w:r>
      <w:r w:rsidRPr="008764FF">
        <w:rPr>
          <w:rFonts w:ascii="Times New Roman" w:hAnsi="Times New Roman"/>
          <w:sz w:val="24"/>
          <w:szCs w:val="24"/>
        </w:rPr>
        <w:t xml:space="preserve"> price to member farmers in the district when feed shortage</w:t>
      </w:r>
      <w:r w:rsidR="00B91859" w:rsidRPr="008764FF">
        <w:rPr>
          <w:rFonts w:ascii="Times New Roman" w:hAnsi="Times New Roman"/>
          <w:sz w:val="24"/>
          <w:szCs w:val="24"/>
        </w:rPr>
        <w:t>s</w:t>
      </w:r>
      <w:r w:rsidR="002E4A15" w:rsidRPr="008764FF">
        <w:rPr>
          <w:rFonts w:ascii="Times New Roman" w:hAnsi="Times New Roman"/>
          <w:sz w:val="24"/>
          <w:szCs w:val="24"/>
        </w:rPr>
        <w:t xml:space="preserve"> </w:t>
      </w:r>
      <w:r w:rsidR="00B91859" w:rsidRPr="008764FF">
        <w:rPr>
          <w:rFonts w:ascii="Times New Roman" w:hAnsi="Times New Roman"/>
          <w:sz w:val="24"/>
          <w:szCs w:val="24"/>
        </w:rPr>
        <w:t>are</w:t>
      </w:r>
      <w:r w:rsidR="002E4A15" w:rsidRPr="008764FF">
        <w:rPr>
          <w:rFonts w:ascii="Times New Roman" w:hAnsi="Times New Roman"/>
          <w:sz w:val="24"/>
          <w:szCs w:val="24"/>
        </w:rPr>
        <w:t xml:space="preserve"> </w:t>
      </w:r>
      <w:r w:rsidRPr="008764FF">
        <w:rPr>
          <w:rFonts w:ascii="Times New Roman" w:hAnsi="Times New Roman"/>
          <w:sz w:val="24"/>
          <w:szCs w:val="24"/>
        </w:rPr>
        <w:t xml:space="preserve">encountered. One good example is </w:t>
      </w:r>
      <w:r w:rsidRPr="008764FF">
        <w:rPr>
          <w:rFonts w:ascii="Times New Roman" w:hAnsi="Times New Roman"/>
          <w:color w:val="000000"/>
          <w:sz w:val="24"/>
          <w:szCs w:val="24"/>
        </w:rPr>
        <w:t>Bifitu</w:t>
      </w:r>
      <w:r w:rsidR="002E4A15" w:rsidRPr="008764FF">
        <w:rPr>
          <w:rFonts w:ascii="Times New Roman" w:hAnsi="Times New Roman"/>
          <w:color w:val="000000"/>
          <w:sz w:val="24"/>
          <w:szCs w:val="24"/>
        </w:rPr>
        <w:t xml:space="preserve"> </w:t>
      </w:r>
      <w:r w:rsidRPr="008764FF">
        <w:rPr>
          <w:rFonts w:ascii="Times New Roman" w:hAnsi="Times New Roman"/>
          <w:color w:val="000000"/>
          <w:sz w:val="24"/>
          <w:szCs w:val="24"/>
        </w:rPr>
        <w:t xml:space="preserve">Berga Dairy union at Holetta. </w:t>
      </w:r>
      <w:r w:rsidRPr="008764FF">
        <w:rPr>
          <w:rFonts w:ascii="Times New Roman" w:hAnsi="Times New Roman"/>
          <w:sz w:val="24"/>
          <w:szCs w:val="24"/>
        </w:rPr>
        <w:t>The union distributes hay, molasses and concentrate feeds at a very fair price (with addition of 10% commission on the original purchasing price) only in emergency cases to its member coops. This happens during the times of the year when extreme feed shortage is encountered by members in the unions. The union lacks the capital to buy and store sufficient feed</w:t>
      </w:r>
      <w:r w:rsidR="002E4A15" w:rsidRPr="008764FF">
        <w:rPr>
          <w:rFonts w:ascii="Times New Roman" w:hAnsi="Times New Roman"/>
          <w:sz w:val="24"/>
          <w:szCs w:val="24"/>
        </w:rPr>
        <w:t xml:space="preserve"> </w:t>
      </w:r>
      <w:r w:rsidRPr="008764FF">
        <w:rPr>
          <w:rFonts w:ascii="Times New Roman" w:hAnsi="Times New Roman"/>
          <w:sz w:val="24"/>
          <w:szCs w:val="24"/>
        </w:rPr>
        <w:t xml:space="preserve">and does not have land for feed production. There is, however, a plan to build a feed processing plant in the near future provided that adequate credit is secured for this purpose.     </w:t>
      </w:r>
    </w:p>
    <w:p w:rsidR="00CD5E7E" w:rsidRPr="008764FF" w:rsidRDefault="00CD5E7E" w:rsidP="00622FE7">
      <w:pPr>
        <w:pStyle w:val="ListParagraph"/>
        <w:spacing w:line="240" w:lineRule="auto"/>
        <w:ind w:left="0"/>
        <w:rPr>
          <w:rFonts w:ascii="Times New Roman" w:hAnsi="Times New Roman"/>
          <w:b/>
          <w:sz w:val="24"/>
          <w:szCs w:val="24"/>
        </w:rPr>
      </w:pPr>
    </w:p>
    <w:p w:rsidR="00CD5E7E" w:rsidRPr="00D60609" w:rsidRDefault="00CD5E7E" w:rsidP="00AA12C0">
      <w:pPr>
        <w:pStyle w:val="Heading4"/>
        <w:numPr>
          <w:ilvl w:val="3"/>
          <w:numId w:val="15"/>
        </w:numPr>
        <w:rPr>
          <w:rFonts w:ascii="Times New Roman" w:hAnsi="Times New Roman"/>
          <w:color w:val="auto"/>
          <w:sz w:val="24"/>
          <w:szCs w:val="24"/>
        </w:rPr>
      </w:pPr>
      <w:r w:rsidRPr="00D60609">
        <w:rPr>
          <w:rFonts w:ascii="Times New Roman" w:hAnsi="Times New Roman"/>
          <w:color w:val="auto"/>
          <w:sz w:val="24"/>
          <w:szCs w:val="24"/>
        </w:rPr>
        <w:t>Wholesalers and retailers</w:t>
      </w:r>
    </w:p>
    <w:p w:rsidR="00CD5E7E" w:rsidRPr="008764FF" w:rsidRDefault="00CD5E7E" w:rsidP="00622FE7">
      <w:pPr>
        <w:pStyle w:val="ListParagraph"/>
        <w:spacing w:line="240" w:lineRule="auto"/>
        <w:ind w:left="0"/>
        <w:jc w:val="both"/>
        <w:rPr>
          <w:rFonts w:ascii="Times New Roman" w:hAnsi="Times New Roman"/>
          <w:sz w:val="24"/>
          <w:szCs w:val="24"/>
        </w:rPr>
      </w:pPr>
      <w:r w:rsidRPr="008764FF">
        <w:rPr>
          <w:rFonts w:ascii="Times New Roman" w:hAnsi="Times New Roman"/>
          <w:sz w:val="24"/>
          <w:szCs w:val="24"/>
        </w:rPr>
        <w:t xml:space="preserve">These include individual traders, small-and large-scale retailers and wholesalers in the feed value chain. Most feed transactions are </w:t>
      </w:r>
      <w:r w:rsidR="0081715D" w:rsidRPr="008764FF">
        <w:rPr>
          <w:rFonts w:ascii="Times New Roman" w:hAnsi="Times New Roman"/>
          <w:sz w:val="24"/>
          <w:szCs w:val="24"/>
        </w:rPr>
        <w:t>carried out</w:t>
      </w:r>
      <w:r w:rsidR="00BF0A3E" w:rsidRPr="008764FF">
        <w:rPr>
          <w:rFonts w:ascii="Times New Roman" w:hAnsi="Times New Roman"/>
          <w:sz w:val="24"/>
          <w:szCs w:val="24"/>
        </w:rPr>
        <w:t xml:space="preserve"> </w:t>
      </w:r>
      <w:r w:rsidRPr="008764FF">
        <w:rPr>
          <w:rFonts w:ascii="Times New Roman" w:hAnsi="Times New Roman"/>
          <w:sz w:val="24"/>
          <w:szCs w:val="24"/>
        </w:rPr>
        <w:t xml:space="preserve">by them since they have direct links to major feed processors and roughage producers. Some have facilities to store the feeds and sell when prices </w:t>
      </w:r>
      <w:r w:rsidR="0081715D" w:rsidRPr="008764FF">
        <w:rPr>
          <w:rFonts w:ascii="Times New Roman" w:hAnsi="Times New Roman"/>
          <w:sz w:val="24"/>
          <w:szCs w:val="24"/>
        </w:rPr>
        <w:t xml:space="preserve">increase </w:t>
      </w:r>
      <w:r w:rsidRPr="008764FF">
        <w:rPr>
          <w:rFonts w:ascii="Times New Roman" w:hAnsi="Times New Roman"/>
          <w:sz w:val="24"/>
          <w:szCs w:val="24"/>
        </w:rPr>
        <w:t>in the market. It is very difficult to know the exact number of small-scale retailers who own general shops and with no proper licensing in the district. They do</w:t>
      </w:r>
      <w:r w:rsidR="00BF0A3E" w:rsidRPr="008764FF">
        <w:rPr>
          <w:rFonts w:ascii="Times New Roman" w:hAnsi="Times New Roman"/>
          <w:sz w:val="24"/>
          <w:szCs w:val="24"/>
        </w:rPr>
        <w:t xml:space="preserve"> </w:t>
      </w:r>
      <w:r w:rsidRPr="008764FF">
        <w:rPr>
          <w:rFonts w:ascii="Times New Roman" w:hAnsi="Times New Roman"/>
          <w:sz w:val="24"/>
          <w:szCs w:val="24"/>
        </w:rPr>
        <w:t xml:space="preserve">not have properly ventilated feed stores and vehicles for transportation. They usually serve their customers with </w:t>
      </w:r>
      <w:r w:rsidR="0081715D" w:rsidRPr="008764FF">
        <w:rPr>
          <w:rFonts w:ascii="Times New Roman" w:hAnsi="Times New Roman"/>
          <w:sz w:val="24"/>
          <w:szCs w:val="24"/>
        </w:rPr>
        <w:t>small amount</w:t>
      </w:r>
      <w:r w:rsidR="00443704" w:rsidRPr="008764FF">
        <w:rPr>
          <w:rFonts w:ascii="Times New Roman" w:hAnsi="Times New Roman"/>
          <w:sz w:val="24"/>
          <w:szCs w:val="24"/>
        </w:rPr>
        <w:t>s</w:t>
      </w:r>
      <w:r w:rsidR="00BF0A3E" w:rsidRPr="008764FF">
        <w:rPr>
          <w:rFonts w:ascii="Times New Roman" w:hAnsi="Times New Roman"/>
          <w:sz w:val="24"/>
          <w:szCs w:val="24"/>
        </w:rPr>
        <w:t xml:space="preserve"> and type</w:t>
      </w:r>
      <w:r w:rsidR="00443704" w:rsidRPr="008764FF">
        <w:rPr>
          <w:rFonts w:ascii="Times New Roman" w:hAnsi="Times New Roman"/>
          <w:sz w:val="24"/>
          <w:szCs w:val="24"/>
        </w:rPr>
        <w:t>s</w:t>
      </w:r>
      <w:r w:rsidR="0081715D" w:rsidRPr="008764FF">
        <w:rPr>
          <w:rFonts w:ascii="Times New Roman" w:hAnsi="Times New Roman"/>
          <w:sz w:val="24"/>
          <w:szCs w:val="24"/>
        </w:rPr>
        <w:t xml:space="preserve"> of</w:t>
      </w:r>
      <w:r w:rsidR="00BF0A3E" w:rsidRPr="008764FF">
        <w:rPr>
          <w:rFonts w:ascii="Times New Roman" w:hAnsi="Times New Roman"/>
          <w:sz w:val="24"/>
          <w:szCs w:val="24"/>
        </w:rPr>
        <w:t xml:space="preserve"> </w:t>
      </w:r>
      <w:r w:rsidRPr="008764FF">
        <w:rPr>
          <w:rFonts w:ascii="Times New Roman" w:hAnsi="Times New Roman"/>
          <w:sz w:val="24"/>
          <w:szCs w:val="24"/>
        </w:rPr>
        <w:t>feed</w:t>
      </w:r>
      <w:r w:rsidR="0081715D" w:rsidRPr="008764FF">
        <w:rPr>
          <w:rFonts w:ascii="Times New Roman" w:hAnsi="Times New Roman"/>
          <w:sz w:val="24"/>
          <w:szCs w:val="24"/>
        </w:rPr>
        <w:t>s</w:t>
      </w:r>
      <w:r w:rsidRPr="008764FF">
        <w:rPr>
          <w:rFonts w:ascii="Times New Roman" w:hAnsi="Times New Roman"/>
          <w:sz w:val="24"/>
          <w:szCs w:val="24"/>
        </w:rPr>
        <w:t xml:space="preserve"> (wheat bran, noug seed cake and molasses) that </w:t>
      </w:r>
      <w:r w:rsidR="00443704" w:rsidRPr="008764FF">
        <w:rPr>
          <w:rFonts w:ascii="Times New Roman" w:hAnsi="Times New Roman"/>
          <w:sz w:val="24"/>
          <w:szCs w:val="24"/>
        </w:rPr>
        <w:t>are said</w:t>
      </w:r>
      <w:r w:rsidR="00BF0A3E" w:rsidRPr="008764FF">
        <w:rPr>
          <w:rFonts w:ascii="Times New Roman" w:hAnsi="Times New Roman"/>
          <w:sz w:val="24"/>
          <w:szCs w:val="24"/>
        </w:rPr>
        <w:t xml:space="preserve"> to be </w:t>
      </w:r>
      <w:r w:rsidRPr="008764FF">
        <w:rPr>
          <w:rFonts w:ascii="Times New Roman" w:hAnsi="Times New Roman"/>
          <w:sz w:val="24"/>
          <w:szCs w:val="24"/>
        </w:rPr>
        <w:t xml:space="preserve">highly adulterated. Wholesale feed </w:t>
      </w:r>
      <w:r w:rsidR="00BF0A3E" w:rsidRPr="008764FF">
        <w:rPr>
          <w:rFonts w:ascii="Times New Roman" w:hAnsi="Times New Roman"/>
          <w:sz w:val="24"/>
          <w:szCs w:val="24"/>
        </w:rPr>
        <w:t>suppliers are</w:t>
      </w:r>
      <w:r w:rsidRPr="008764FF">
        <w:rPr>
          <w:rFonts w:ascii="Times New Roman" w:hAnsi="Times New Roman"/>
          <w:sz w:val="24"/>
          <w:szCs w:val="24"/>
        </w:rPr>
        <w:t xml:space="preserve"> found in large cities around Addis</w:t>
      </w:r>
      <w:r w:rsidR="0081715D" w:rsidRPr="008764FF">
        <w:rPr>
          <w:rFonts w:ascii="Times New Roman" w:hAnsi="Times New Roman"/>
          <w:sz w:val="24"/>
          <w:szCs w:val="24"/>
        </w:rPr>
        <w:t xml:space="preserve"> Ababa</w:t>
      </w:r>
      <w:r w:rsidRPr="008764FF">
        <w:rPr>
          <w:rFonts w:ascii="Times New Roman" w:hAnsi="Times New Roman"/>
          <w:sz w:val="24"/>
          <w:szCs w:val="24"/>
        </w:rPr>
        <w:t xml:space="preserve"> and there </w:t>
      </w:r>
      <w:r w:rsidR="0081715D" w:rsidRPr="008764FF">
        <w:rPr>
          <w:rFonts w:ascii="Times New Roman" w:hAnsi="Times New Roman"/>
          <w:sz w:val="24"/>
          <w:szCs w:val="24"/>
        </w:rPr>
        <w:t>are</w:t>
      </w:r>
      <w:r w:rsidR="003F102A" w:rsidRPr="008764FF">
        <w:rPr>
          <w:rFonts w:ascii="Times New Roman" w:hAnsi="Times New Roman"/>
          <w:sz w:val="24"/>
          <w:szCs w:val="24"/>
        </w:rPr>
        <w:t xml:space="preserve"> </w:t>
      </w:r>
      <w:r w:rsidRPr="008764FF">
        <w:rPr>
          <w:rFonts w:ascii="Times New Roman" w:hAnsi="Times New Roman"/>
          <w:sz w:val="24"/>
          <w:szCs w:val="24"/>
        </w:rPr>
        <w:t>no trader</w:t>
      </w:r>
      <w:r w:rsidR="0081715D" w:rsidRPr="008764FF">
        <w:rPr>
          <w:rFonts w:ascii="Times New Roman" w:hAnsi="Times New Roman"/>
          <w:sz w:val="24"/>
          <w:szCs w:val="24"/>
        </w:rPr>
        <w:t>s</w:t>
      </w:r>
      <w:r w:rsidRPr="008764FF">
        <w:rPr>
          <w:rFonts w:ascii="Times New Roman" w:hAnsi="Times New Roman"/>
          <w:sz w:val="24"/>
          <w:szCs w:val="24"/>
        </w:rPr>
        <w:t xml:space="preserve"> in the district. </w:t>
      </w:r>
      <w:r w:rsidR="0062234F" w:rsidRPr="008764FF">
        <w:rPr>
          <w:rFonts w:ascii="Times New Roman" w:hAnsi="Times New Roman"/>
          <w:sz w:val="24"/>
          <w:szCs w:val="24"/>
        </w:rPr>
        <w:t>F</w:t>
      </w:r>
      <w:r w:rsidRPr="008764FF">
        <w:rPr>
          <w:rFonts w:ascii="Times New Roman" w:hAnsi="Times New Roman"/>
          <w:sz w:val="24"/>
          <w:szCs w:val="24"/>
        </w:rPr>
        <w:t xml:space="preserve">eed processing </w:t>
      </w:r>
      <w:r w:rsidR="003F102A" w:rsidRPr="008764FF">
        <w:rPr>
          <w:rFonts w:ascii="Times New Roman" w:hAnsi="Times New Roman"/>
          <w:sz w:val="24"/>
          <w:szCs w:val="24"/>
        </w:rPr>
        <w:t>factories act</w:t>
      </w:r>
      <w:r w:rsidRPr="008764FF">
        <w:rPr>
          <w:rFonts w:ascii="Times New Roman" w:hAnsi="Times New Roman"/>
          <w:sz w:val="24"/>
          <w:szCs w:val="24"/>
        </w:rPr>
        <w:t xml:space="preserve"> </w:t>
      </w:r>
      <w:r w:rsidR="003F102A" w:rsidRPr="008764FF">
        <w:rPr>
          <w:rFonts w:ascii="Times New Roman" w:hAnsi="Times New Roman"/>
          <w:sz w:val="24"/>
          <w:szCs w:val="24"/>
        </w:rPr>
        <w:t>as wholesalers</w:t>
      </w:r>
      <w:r w:rsidR="0062234F" w:rsidRPr="008764FF">
        <w:rPr>
          <w:rFonts w:ascii="Times New Roman" w:hAnsi="Times New Roman"/>
          <w:sz w:val="24"/>
          <w:szCs w:val="24"/>
        </w:rPr>
        <w:t xml:space="preserve"> and sell</w:t>
      </w:r>
      <w:r w:rsidRPr="008764FF">
        <w:rPr>
          <w:rFonts w:ascii="Times New Roman" w:hAnsi="Times New Roman"/>
          <w:sz w:val="24"/>
          <w:szCs w:val="24"/>
        </w:rPr>
        <w:t xml:space="preserve"> whatever amount of feed can be purchased on request at the factory gate price. Processors</w:t>
      </w:r>
      <w:r w:rsidR="0062234F" w:rsidRPr="008764FF">
        <w:rPr>
          <w:rFonts w:ascii="Times New Roman" w:hAnsi="Times New Roman"/>
          <w:sz w:val="24"/>
          <w:szCs w:val="24"/>
        </w:rPr>
        <w:t>,</w:t>
      </w:r>
      <w:r w:rsidRPr="008764FF">
        <w:rPr>
          <w:rFonts w:ascii="Times New Roman" w:hAnsi="Times New Roman"/>
          <w:sz w:val="24"/>
          <w:szCs w:val="24"/>
        </w:rPr>
        <w:t xml:space="preserve"> as </w:t>
      </w:r>
      <w:r w:rsidR="0062234F" w:rsidRPr="008764FF">
        <w:rPr>
          <w:rFonts w:ascii="Times New Roman" w:hAnsi="Times New Roman"/>
          <w:sz w:val="24"/>
          <w:szCs w:val="24"/>
        </w:rPr>
        <w:t xml:space="preserve">is the case for </w:t>
      </w:r>
      <w:r w:rsidRPr="008764FF">
        <w:rPr>
          <w:rFonts w:ascii="Times New Roman" w:hAnsi="Times New Roman"/>
          <w:sz w:val="24"/>
          <w:szCs w:val="24"/>
        </w:rPr>
        <w:t>wholesalers and producers</w:t>
      </w:r>
      <w:r w:rsidR="0062234F" w:rsidRPr="008764FF">
        <w:rPr>
          <w:rFonts w:ascii="Times New Roman" w:hAnsi="Times New Roman"/>
          <w:sz w:val="24"/>
          <w:szCs w:val="24"/>
        </w:rPr>
        <w:t>,</w:t>
      </w:r>
      <w:r w:rsidRPr="008764FF">
        <w:rPr>
          <w:rFonts w:ascii="Times New Roman" w:hAnsi="Times New Roman"/>
          <w:sz w:val="24"/>
          <w:szCs w:val="24"/>
        </w:rPr>
        <w:t xml:space="preserve"> complain about the short supply of raw materials and heavy taxation that </w:t>
      </w:r>
      <w:r w:rsidR="003F102A" w:rsidRPr="008764FF">
        <w:rPr>
          <w:rFonts w:ascii="Times New Roman" w:hAnsi="Times New Roman"/>
          <w:sz w:val="24"/>
          <w:szCs w:val="24"/>
        </w:rPr>
        <w:t>has forced</w:t>
      </w:r>
      <w:r w:rsidRPr="008764FF">
        <w:rPr>
          <w:rFonts w:ascii="Times New Roman" w:hAnsi="Times New Roman"/>
          <w:sz w:val="24"/>
          <w:szCs w:val="24"/>
        </w:rPr>
        <w:t xml:space="preserve"> them to work </w:t>
      </w:r>
      <w:r w:rsidR="003F102A" w:rsidRPr="008764FF">
        <w:rPr>
          <w:rFonts w:ascii="Times New Roman" w:hAnsi="Times New Roman"/>
          <w:sz w:val="24"/>
          <w:szCs w:val="24"/>
        </w:rPr>
        <w:t>below their</w:t>
      </w:r>
      <w:r w:rsidRPr="008764FF">
        <w:rPr>
          <w:rFonts w:ascii="Times New Roman" w:hAnsi="Times New Roman"/>
          <w:sz w:val="24"/>
          <w:szCs w:val="24"/>
        </w:rPr>
        <w:t xml:space="preserve"> designated capacity. Individual traders involve farmers in the urban and peri-urban </w:t>
      </w:r>
      <w:r w:rsidR="003F102A" w:rsidRPr="008764FF">
        <w:rPr>
          <w:rFonts w:ascii="Times New Roman" w:hAnsi="Times New Roman"/>
          <w:sz w:val="24"/>
          <w:szCs w:val="24"/>
        </w:rPr>
        <w:t>areas that buy roughage feeds (hay and crop residues) and concentrate</w:t>
      </w:r>
      <w:r w:rsidRPr="008764FF">
        <w:rPr>
          <w:rFonts w:ascii="Times New Roman" w:hAnsi="Times New Roman"/>
          <w:sz w:val="24"/>
          <w:szCs w:val="24"/>
        </w:rPr>
        <w:t xml:space="preserve"> at peak harvest and sell at times when extreme </w:t>
      </w:r>
      <w:r w:rsidR="003F102A" w:rsidRPr="008764FF">
        <w:rPr>
          <w:rFonts w:ascii="Times New Roman" w:hAnsi="Times New Roman"/>
          <w:sz w:val="24"/>
          <w:szCs w:val="24"/>
        </w:rPr>
        <w:t xml:space="preserve">feed </w:t>
      </w:r>
      <w:r w:rsidRPr="008764FF">
        <w:rPr>
          <w:rFonts w:ascii="Times New Roman" w:hAnsi="Times New Roman"/>
          <w:sz w:val="24"/>
          <w:szCs w:val="24"/>
        </w:rPr>
        <w:t>shortage</w:t>
      </w:r>
      <w:r w:rsidR="003F102A" w:rsidRPr="008764FF">
        <w:rPr>
          <w:rFonts w:ascii="Times New Roman" w:hAnsi="Times New Roman"/>
          <w:sz w:val="24"/>
          <w:szCs w:val="24"/>
        </w:rPr>
        <w:t>s</w:t>
      </w:r>
      <w:r w:rsidRPr="008764FF">
        <w:rPr>
          <w:rFonts w:ascii="Times New Roman" w:hAnsi="Times New Roman"/>
          <w:sz w:val="24"/>
          <w:szCs w:val="24"/>
        </w:rPr>
        <w:t xml:space="preserve"> are encountered. </w:t>
      </w:r>
    </w:p>
    <w:p w:rsidR="00CD5E7E" w:rsidRPr="008764FF" w:rsidRDefault="00CD5E7E" w:rsidP="00622FE7">
      <w:pPr>
        <w:pStyle w:val="ListParagraph"/>
        <w:spacing w:line="240" w:lineRule="auto"/>
        <w:ind w:left="0"/>
        <w:rPr>
          <w:rFonts w:ascii="Times New Roman" w:hAnsi="Times New Roman"/>
          <w:b/>
          <w:sz w:val="24"/>
          <w:szCs w:val="24"/>
        </w:rPr>
      </w:pPr>
    </w:p>
    <w:p w:rsidR="00CD5E7E" w:rsidRPr="00D60609" w:rsidRDefault="00CD5E7E" w:rsidP="00AA12C0">
      <w:pPr>
        <w:pStyle w:val="Heading4"/>
        <w:numPr>
          <w:ilvl w:val="3"/>
          <w:numId w:val="15"/>
        </w:numPr>
        <w:rPr>
          <w:rFonts w:ascii="Times New Roman" w:hAnsi="Times New Roman"/>
          <w:color w:val="auto"/>
          <w:sz w:val="24"/>
          <w:szCs w:val="24"/>
        </w:rPr>
      </w:pPr>
      <w:r w:rsidRPr="00D60609">
        <w:rPr>
          <w:rFonts w:ascii="Times New Roman" w:hAnsi="Times New Roman"/>
          <w:color w:val="auto"/>
          <w:sz w:val="24"/>
          <w:szCs w:val="24"/>
        </w:rPr>
        <w:t>Consumers</w:t>
      </w:r>
    </w:p>
    <w:p w:rsidR="00CD5E7E" w:rsidRPr="008764FF" w:rsidRDefault="00CD5E7E" w:rsidP="00622FE7">
      <w:pPr>
        <w:pStyle w:val="ListParagraph"/>
        <w:spacing w:line="240" w:lineRule="auto"/>
        <w:ind w:left="0"/>
        <w:jc w:val="both"/>
        <w:rPr>
          <w:rFonts w:ascii="Times New Roman" w:hAnsi="Times New Roman"/>
          <w:sz w:val="24"/>
          <w:szCs w:val="24"/>
        </w:rPr>
      </w:pPr>
      <w:r w:rsidRPr="008764FF">
        <w:rPr>
          <w:rFonts w:ascii="Times New Roman" w:hAnsi="Times New Roman"/>
          <w:sz w:val="24"/>
          <w:szCs w:val="24"/>
        </w:rPr>
        <w:t>Consumers are in general smallholder farmers, small- and large-scale commercial dairy and fattening farms</w:t>
      </w:r>
      <w:r w:rsidR="0062234F" w:rsidRPr="008764FF">
        <w:rPr>
          <w:rFonts w:ascii="Times New Roman" w:hAnsi="Times New Roman"/>
          <w:sz w:val="24"/>
          <w:szCs w:val="24"/>
        </w:rPr>
        <w:t xml:space="preserve"> and</w:t>
      </w:r>
      <w:r w:rsidRPr="008764FF">
        <w:rPr>
          <w:rFonts w:ascii="Times New Roman" w:hAnsi="Times New Roman"/>
          <w:sz w:val="24"/>
          <w:szCs w:val="24"/>
        </w:rPr>
        <w:t xml:space="preserve"> higher learning and research institutions. Most actors including the majority of commercial producers buy and store limited amounts of feed that </w:t>
      </w:r>
      <w:r w:rsidR="0062234F" w:rsidRPr="008764FF">
        <w:rPr>
          <w:rFonts w:ascii="Times New Roman" w:hAnsi="Times New Roman"/>
          <w:sz w:val="24"/>
          <w:szCs w:val="24"/>
        </w:rPr>
        <w:t>do</w:t>
      </w:r>
      <w:r w:rsidR="00396B34" w:rsidRPr="008764FF">
        <w:rPr>
          <w:rFonts w:ascii="Times New Roman" w:hAnsi="Times New Roman"/>
          <w:sz w:val="24"/>
          <w:szCs w:val="24"/>
        </w:rPr>
        <w:t xml:space="preserve"> not</w:t>
      </w:r>
      <w:r w:rsidRPr="008764FF">
        <w:rPr>
          <w:rFonts w:ascii="Times New Roman" w:hAnsi="Times New Roman"/>
          <w:sz w:val="24"/>
          <w:szCs w:val="24"/>
        </w:rPr>
        <w:t xml:space="preserve"> even support the </w:t>
      </w:r>
      <w:r w:rsidRPr="008764FF">
        <w:rPr>
          <w:rFonts w:ascii="Times New Roman" w:hAnsi="Times New Roman"/>
          <w:sz w:val="24"/>
          <w:szCs w:val="24"/>
        </w:rPr>
        <w:lastRenderedPageBreak/>
        <w:t>year-round maintenance requirements of their animals. Moreover, the art of feeding, skilled labor and formulating ration</w:t>
      </w:r>
      <w:r w:rsidR="0062234F" w:rsidRPr="008764FF">
        <w:rPr>
          <w:rFonts w:ascii="Times New Roman" w:hAnsi="Times New Roman"/>
          <w:sz w:val="24"/>
          <w:szCs w:val="24"/>
        </w:rPr>
        <w:t>s</w:t>
      </w:r>
      <w:r w:rsidRPr="008764FF">
        <w:rPr>
          <w:rFonts w:ascii="Times New Roman" w:hAnsi="Times New Roman"/>
          <w:sz w:val="24"/>
          <w:szCs w:val="24"/>
        </w:rPr>
        <w:t xml:space="preserve"> are bottlenecks to producers in the district. Consumers </w:t>
      </w:r>
      <w:r w:rsidR="002E4A15" w:rsidRPr="008764FF">
        <w:rPr>
          <w:rFonts w:ascii="Times New Roman" w:hAnsi="Times New Roman"/>
          <w:sz w:val="24"/>
          <w:szCs w:val="24"/>
        </w:rPr>
        <w:t>complain that</w:t>
      </w:r>
      <w:r w:rsidRPr="008764FF">
        <w:rPr>
          <w:rFonts w:ascii="Times New Roman" w:hAnsi="Times New Roman"/>
          <w:sz w:val="24"/>
          <w:szCs w:val="24"/>
        </w:rPr>
        <w:t xml:space="preserve"> </w:t>
      </w:r>
      <w:r w:rsidR="0062234F" w:rsidRPr="008764FF">
        <w:rPr>
          <w:rFonts w:ascii="Times New Roman" w:hAnsi="Times New Roman"/>
          <w:sz w:val="24"/>
          <w:szCs w:val="24"/>
        </w:rPr>
        <w:t xml:space="preserve">the </w:t>
      </w:r>
      <w:r w:rsidRPr="008764FF">
        <w:rPr>
          <w:rFonts w:ascii="Times New Roman" w:hAnsi="Times New Roman"/>
          <w:sz w:val="24"/>
          <w:szCs w:val="24"/>
        </w:rPr>
        <w:t xml:space="preserve">feed market is not well governed </w:t>
      </w:r>
      <w:r w:rsidR="0062234F" w:rsidRPr="008764FF">
        <w:rPr>
          <w:rFonts w:ascii="Times New Roman" w:hAnsi="Times New Roman"/>
          <w:sz w:val="24"/>
          <w:szCs w:val="24"/>
        </w:rPr>
        <w:t>through regulation</w:t>
      </w:r>
      <w:r w:rsidRPr="008764FF">
        <w:rPr>
          <w:rFonts w:ascii="Times New Roman" w:hAnsi="Times New Roman"/>
          <w:sz w:val="24"/>
          <w:szCs w:val="24"/>
        </w:rPr>
        <w:t xml:space="preserve"> and that price fluctuations beyond main crop and/or hay harvest seasons are, in practice,  not well understood. The absence of a quality control system and feed grading, the lack of specialized and licensed feed retailing shops and  high transportation costs  together reduce the profit margin of  producers </w:t>
      </w:r>
      <w:r w:rsidR="00443704" w:rsidRPr="008764FF">
        <w:rPr>
          <w:rFonts w:ascii="Times New Roman" w:hAnsi="Times New Roman"/>
          <w:sz w:val="24"/>
          <w:szCs w:val="24"/>
        </w:rPr>
        <w:t xml:space="preserve">is </w:t>
      </w:r>
      <w:r w:rsidRPr="008764FF">
        <w:rPr>
          <w:rFonts w:ascii="Times New Roman" w:hAnsi="Times New Roman"/>
          <w:sz w:val="24"/>
          <w:szCs w:val="24"/>
        </w:rPr>
        <w:t>such that these days a significant number of dairy and fattening farmers are quitting the business in the district.</w:t>
      </w:r>
    </w:p>
    <w:p w:rsidR="00CD5E7E" w:rsidRPr="008764FF" w:rsidRDefault="00CD5E7E" w:rsidP="00622FE7">
      <w:pPr>
        <w:pStyle w:val="ListParagraph"/>
        <w:spacing w:line="240" w:lineRule="auto"/>
        <w:ind w:left="0"/>
        <w:jc w:val="both"/>
        <w:rPr>
          <w:rFonts w:ascii="Times New Roman" w:hAnsi="Times New Roman"/>
          <w:sz w:val="24"/>
          <w:szCs w:val="24"/>
        </w:rPr>
      </w:pPr>
    </w:p>
    <w:p w:rsidR="00CD5E7E" w:rsidRPr="008764FF" w:rsidRDefault="00CD5E7E" w:rsidP="00AA12C0">
      <w:pPr>
        <w:pStyle w:val="Heading2"/>
        <w:numPr>
          <w:ilvl w:val="1"/>
          <w:numId w:val="15"/>
        </w:numPr>
        <w:rPr>
          <w:rFonts w:ascii="Times New Roman" w:hAnsi="Times New Roman"/>
        </w:rPr>
      </w:pPr>
      <w:bookmarkStart w:id="49" w:name="_Toc331429355"/>
      <w:r w:rsidRPr="008764FF">
        <w:rPr>
          <w:rFonts w:ascii="Times New Roman" w:hAnsi="Times New Roman"/>
        </w:rPr>
        <w:t>Marketing channels for liquid milk and dairy feed</w:t>
      </w:r>
      <w:bookmarkEnd w:id="49"/>
    </w:p>
    <w:p w:rsidR="00CD5E7E" w:rsidRPr="008764FF" w:rsidRDefault="00CD5E7E" w:rsidP="00622FE7">
      <w:pPr>
        <w:spacing w:line="240" w:lineRule="auto"/>
        <w:jc w:val="both"/>
        <w:rPr>
          <w:rFonts w:ascii="Times New Roman" w:hAnsi="Times New Roman"/>
          <w:sz w:val="24"/>
          <w:szCs w:val="24"/>
        </w:rPr>
      </w:pPr>
      <w:r w:rsidRPr="008764FF">
        <w:rPr>
          <w:rFonts w:ascii="Times New Roman" w:hAnsi="Times New Roman"/>
          <w:sz w:val="24"/>
          <w:szCs w:val="24"/>
        </w:rPr>
        <w:t>The analysis of the fluid milk and feed marketing channels is assumed to provide a systematic knowledge of the flow of the products from their production areas to their final end-users. Marketing of milk and feed in the study areas starts with the collection of the products from production areas moving on to the terminal markets (Fig. 2 &amp; 3). In such marketing chains the fluid milk and feed pass successively through a number of market actors, implying the link in the value chain before it reaches to the end-users. As mentioned earlier, the main actors in the fluid milk and feed value chain include a network of collectors, traders, retailers, processors and consumers.</w:t>
      </w:r>
    </w:p>
    <w:p w:rsidR="00CD5E7E" w:rsidRPr="008764FF" w:rsidRDefault="00CD5E7E" w:rsidP="00AA12C0">
      <w:pPr>
        <w:pStyle w:val="Heading3"/>
        <w:numPr>
          <w:ilvl w:val="2"/>
          <w:numId w:val="15"/>
        </w:numPr>
        <w:rPr>
          <w:rFonts w:ascii="Times New Roman" w:hAnsi="Times New Roman"/>
        </w:rPr>
      </w:pPr>
      <w:bookmarkStart w:id="50" w:name="_Toc331429356"/>
      <w:r w:rsidRPr="008764FF">
        <w:rPr>
          <w:rFonts w:ascii="Times New Roman" w:hAnsi="Times New Roman"/>
        </w:rPr>
        <w:t>Marketing channels for fluid milk</w:t>
      </w:r>
      <w:bookmarkEnd w:id="50"/>
    </w:p>
    <w:p w:rsidR="00CD5E7E" w:rsidRPr="00D60609" w:rsidRDefault="00CD5E7E" w:rsidP="00AA12C0">
      <w:pPr>
        <w:pStyle w:val="Heading4"/>
        <w:numPr>
          <w:ilvl w:val="3"/>
          <w:numId w:val="15"/>
        </w:numPr>
        <w:rPr>
          <w:rFonts w:ascii="Times New Roman" w:hAnsi="Times New Roman"/>
          <w:color w:val="auto"/>
          <w:sz w:val="24"/>
          <w:szCs w:val="24"/>
        </w:rPr>
      </w:pPr>
      <w:r w:rsidRPr="00D60609">
        <w:rPr>
          <w:rFonts w:ascii="Times New Roman" w:hAnsi="Times New Roman"/>
          <w:color w:val="auto"/>
          <w:sz w:val="24"/>
          <w:szCs w:val="24"/>
        </w:rPr>
        <w:t>Channel 1: Milk reaching the consumers through formal marketing</w:t>
      </w:r>
    </w:p>
    <w:p w:rsidR="00CD5E7E" w:rsidRPr="008764FF" w:rsidRDefault="00491688" w:rsidP="00622FE7">
      <w:pPr>
        <w:spacing w:line="240" w:lineRule="auto"/>
        <w:jc w:val="both"/>
        <w:rPr>
          <w:rFonts w:ascii="Times New Roman" w:hAnsi="Times New Roman"/>
          <w:sz w:val="24"/>
          <w:szCs w:val="24"/>
        </w:rPr>
      </w:pPr>
      <w:r w:rsidRPr="008764FF">
        <w:rPr>
          <w:rFonts w:ascii="Times New Roman" w:hAnsi="Times New Roman"/>
          <w:sz w:val="24"/>
          <w:szCs w:val="24"/>
        </w:rPr>
        <w:t xml:space="preserve">The formal marketing channel </w:t>
      </w:r>
      <w:r w:rsidR="002F7E0C" w:rsidRPr="008764FF">
        <w:rPr>
          <w:rFonts w:ascii="Times New Roman" w:hAnsi="Times New Roman"/>
          <w:sz w:val="24"/>
          <w:szCs w:val="24"/>
        </w:rPr>
        <w:t>involves actors that are market oriented and well recognized/certified by the government. It is also</w:t>
      </w:r>
      <w:r w:rsidR="005C4AF8" w:rsidRPr="008764FF">
        <w:rPr>
          <w:rFonts w:ascii="Times New Roman" w:hAnsi="Times New Roman"/>
          <w:sz w:val="24"/>
          <w:szCs w:val="24"/>
        </w:rPr>
        <w:t xml:space="preserve"> well structured in that it </w:t>
      </w:r>
      <w:r w:rsidRPr="008764FF">
        <w:rPr>
          <w:rFonts w:ascii="Times New Roman" w:hAnsi="Times New Roman"/>
          <w:sz w:val="24"/>
          <w:szCs w:val="24"/>
        </w:rPr>
        <w:t xml:space="preserve">involves several actors </w:t>
      </w:r>
      <w:r w:rsidR="005C4AF8" w:rsidRPr="008764FF">
        <w:rPr>
          <w:rFonts w:ascii="Times New Roman" w:hAnsi="Times New Roman"/>
          <w:sz w:val="24"/>
          <w:szCs w:val="24"/>
        </w:rPr>
        <w:t xml:space="preserve">with one adding value on the other’s product and </w:t>
      </w:r>
      <w:r w:rsidRPr="008764FF">
        <w:rPr>
          <w:rFonts w:ascii="Times New Roman" w:hAnsi="Times New Roman"/>
          <w:sz w:val="24"/>
          <w:szCs w:val="24"/>
        </w:rPr>
        <w:t xml:space="preserve">formal </w:t>
      </w:r>
      <w:r w:rsidR="005C4AF8" w:rsidRPr="008764FF">
        <w:rPr>
          <w:rFonts w:ascii="Times New Roman" w:hAnsi="Times New Roman"/>
          <w:sz w:val="24"/>
          <w:szCs w:val="24"/>
        </w:rPr>
        <w:t xml:space="preserve">and/or informal </w:t>
      </w:r>
      <w:r w:rsidRPr="008764FF">
        <w:rPr>
          <w:rFonts w:ascii="Times New Roman" w:hAnsi="Times New Roman"/>
          <w:sz w:val="24"/>
          <w:szCs w:val="24"/>
        </w:rPr>
        <w:t>contractual agreement between two actors in the chain</w:t>
      </w:r>
      <w:r w:rsidR="002F7E0C" w:rsidRPr="008764FF">
        <w:rPr>
          <w:rFonts w:ascii="Times New Roman" w:hAnsi="Times New Roman"/>
          <w:sz w:val="24"/>
          <w:szCs w:val="24"/>
        </w:rPr>
        <w:t>.</w:t>
      </w:r>
      <w:r w:rsidRPr="008764FF">
        <w:rPr>
          <w:rFonts w:ascii="Times New Roman" w:hAnsi="Times New Roman"/>
          <w:sz w:val="24"/>
          <w:szCs w:val="24"/>
        </w:rPr>
        <w:t xml:space="preserve"> </w:t>
      </w:r>
      <w:r w:rsidR="005C4AF8" w:rsidRPr="008764FF">
        <w:rPr>
          <w:rFonts w:ascii="Times New Roman" w:hAnsi="Times New Roman"/>
          <w:sz w:val="24"/>
          <w:szCs w:val="24"/>
        </w:rPr>
        <w:t xml:space="preserve">Despite </w:t>
      </w:r>
      <w:r w:rsidR="00010211" w:rsidRPr="008764FF">
        <w:rPr>
          <w:rFonts w:ascii="Times New Roman" w:hAnsi="Times New Roman"/>
          <w:sz w:val="24"/>
          <w:szCs w:val="24"/>
        </w:rPr>
        <w:t xml:space="preserve">some </w:t>
      </w:r>
      <w:r w:rsidR="005C4AF8" w:rsidRPr="008764FF">
        <w:rPr>
          <w:rFonts w:ascii="Times New Roman" w:hAnsi="Times New Roman"/>
          <w:sz w:val="24"/>
          <w:szCs w:val="24"/>
        </w:rPr>
        <w:t>variations in the quantity</w:t>
      </w:r>
      <w:r w:rsidR="00010211" w:rsidRPr="008764FF">
        <w:rPr>
          <w:rFonts w:ascii="Times New Roman" w:hAnsi="Times New Roman"/>
          <w:sz w:val="24"/>
          <w:szCs w:val="24"/>
        </w:rPr>
        <w:t xml:space="preserve"> associated to the seasonal nature of milk production</w:t>
      </w:r>
      <w:r w:rsidR="005C4AF8" w:rsidRPr="008764FF">
        <w:rPr>
          <w:rFonts w:ascii="Times New Roman" w:hAnsi="Times New Roman"/>
          <w:sz w:val="24"/>
          <w:szCs w:val="24"/>
        </w:rPr>
        <w:t xml:space="preserve">, there is more or less regular supply in the daily amount </w:t>
      </w:r>
      <w:r w:rsidR="00010211" w:rsidRPr="008764FF">
        <w:rPr>
          <w:rFonts w:ascii="Times New Roman" w:hAnsi="Times New Roman"/>
          <w:sz w:val="24"/>
          <w:szCs w:val="24"/>
        </w:rPr>
        <w:t xml:space="preserve">of milk supplied to the terminal market. </w:t>
      </w:r>
      <w:r w:rsidR="005C4AF8" w:rsidRPr="008764FF">
        <w:rPr>
          <w:rFonts w:ascii="Times New Roman" w:hAnsi="Times New Roman"/>
          <w:sz w:val="24"/>
          <w:szCs w:val="24"/>
        </w:rPr>
        <w:t>In the study area around 68% of the milk produced daily is assumed to reach market destinations for sale</w:t>
      </w:r>
      <w:r w:rsidR="00443704" w:rsidRPr="008764FF">
        <w:rPr>
          <w:rFonts w:ascii="Times New Roman" w:hAnsi="Times New Roman"/>
          <w:sz w:val="24"/>
          <w:szCs w:val="24"/>
        </w:rPr>
        <w:t xml:space="preserve"> with the rest being consumed at home</w:t>
      </w:r>
      <w:r w:rsidR="005C4AF8" w:rsidRPr="008764FF">
        <w:rPr>
          <w:rFonts w:ascii="Times New Roman" w:hAnsi="Times New Roman"/>
          <w:sz w:val="24"/>
          <w:szCs w:val="24"/>
        </w:rPr>
        <w:t>.</w:t>
      </w:r>
      <w:r w:rsidR="00010211" w:rsidRPr="008764FF">
        <w:rPr>
          <w:rFonts w:ascii="Times New Roman" w:hAnsi="Times New Roman"/>
          <w:sz w:val="24"/>
          <w:szCs w:val="24"/>
        </w:rPr>
        <w:t xml:space="preserve"> </w:t>
      </w:r>
      <w:r w:rsidR="00443704" w:rsidRPr="008764FF">
        <w:rPr>
          <w:rFonts w:ascii="Times New Roman" w:hAnsi="Times New Roman"/>
          <w:sz w:val="24"/>
          <w:szCs w:val="24"/>
        </w:rPr>
        <w:t>Of the marketed</w:t>
      </w:r>
      <w:r w:rsidR="00CD5E7E" w:rsidRPr="008764FF">
        <w:rPr>
          <w:rFonts w:ascii="Times New Roman" w:hAnsi="Times New Roman"/>
          <w:sz w:val="24"/>
          <w:szCs w:val="24"/>
        </w:rPr>
        <w:t xml:space="preserve"> milk approximately 32% of the milk is traded formally and channeled to direct consumers using </w:t>
      </w:r>
      <w:r w:rsidR="002F7E0C" w:rsidRPr="008764FF">
        <w:rPr>
          <w:rFonts w:ascii="Times New Roman" w:hAnsi="Times New Roman"/>
          <w:sz w:val="24"/>
          <w:szCs w:val="24"/>
        </w:rPr>
        <w:t>two</w:t>
      </w:r>
      <w:r w:rsidR="00CD5E7E" w:rsidRPr="008764FF">
        <w:rPr>
          <w:rFonts w:ascii="Times New Roman" w:hAnsi="Times New Roman"/>
          <w:sz w:val="24"/>
          <w:szCs w:val="24"/>
        </w:rPr>
        <w:t xml:space="preserve"> different </w:t>
      </w:r>
      <w:r w:rsidR="002F7E0C" w:rsidRPr="008764FF">
        <w:rPr>
          <w:rFonts w:ascii="Times New Roman" w:hAnsi="Times New Roman"/>
          <w:sz w:val="24"/>
          <w:szCs w:val="24"/>
        </w:rPr>
        <w:t xml:space="preserve">marketing </w:t>
      </w:r>
      <w:r w:rsidR="001A62BC" w:rsidRPr="008764FF">
        <w:rPr>
          <w:rFonts w:ascii="Times New Roman" w:hAnsi="Times New Roman"/>
          <w:sz w:val="24"/>
          <w:szCs w:val="24"/>
        </w:rPr>
        <w:t>sub-</w:t>
      </w:r>
      <w:r w:rsidR="002F7E0C" w:rsidRPr="008764FF">
        <w:rPr>
          <w:rFonts w:ascii="Times New Roman" w:hAnsi="Times New Roman"/>
          <w:sz w:val="24"/>
          <w:szCs w:val="24"/>
        </w:rPr>
        <w:t>rout</w:t>
      </w:r>
      <w:r w:rsidR="00443704" w:rsidRPr="008764FF">
        <w:rPr>
          <w:rFonts w:ascii="Times New Roman" w:hAnsi="Times New Roman"/>
          <w:sz w:val="24"/>
          <w:szCs w:val="24"/>
        </w:rPr>
        <w:t>e</w:t>
      </w:r>
      <w:r w:rsidR="002F7E0C" w:rsidRPr="008764FF">
        <w:rPr>
          <w:rFonts w:ascii="Times New Roman" w:hAnsi="Times New Roman"/>
          <w:sz w:val="24"/>
          <w:szCs w:val="24"/>
        </w:rPr>
        <w:t>s</w:t>
      </w:r>
      <w:r w:rsidR="00CD5E7E" w:rsidRPr="008764FF">
        <w:rPr>
          <w:rFonts w:ascii="Times New Roman" w:hAnsi="Times New Roman"/>
          <w:sz w:val="24"/>
          <w:szCs w:val="24"/>
        </w:rPr>
        <w:t xml:space="preserve">. In the </w:t>
      </w:r>
      <w:r w:rsidR="002F7E0C" w:rsidRPr="008764FF">
        <w:rPr>
          <w:rFonts w:ascii="Times New Roman" w:hAnsi="Times New Roman"/>
          <w:sz w:val="24"/>
          <w:szCs w:val="24"/>
        </w:rPr>
        <w:t>first</w:t>
      </w:r>
      <w:r w:rsidR="00CD5E7E" w:rsidRPr="008764FF">
        <w:rPr>
          <w:rFonts w:ascii="Times New Roman" w:hAnsi="Times New Roman"/>
          <w:sz w:val="24"/>
          <w:szCs w:val="24"/>
        </w:rPr>
        <w:t xml:space="preserve"> </w:t>
      </w:r>
      <w:r w:rsidR="001A62BC" w:rsidRPr="008764FF">
        <w:rPr>
          <w:rFonts w:ascii="Times New Roman" w:hAnsi="Times New Roman"/>
          <w:sz w:val="24"/>
          <w:szCs w:val="24"/>
        </w:rPr>
        <w:t>sub-</w:t>
      </w:r>
      <w:r w:rsidR="00CD5E7E" w:rsidRPr="008764FF">
        <w:rPr>
          <w:rFonts w:ascii="Times New Roman" w:hAnsi="Times New Roman"/>
          <w:sz w:val="24"/>
          <w:szCs w:val="24"/>
        </w:rPr>
        <w:t xml:space="preserve">route the milk collected by </w:t>
      </w:r>
      <w:r w:rsidR="00FC7B61" w:rsidRPr="008764FF">
        <w:rPr>
          <w:rFonts w:ascii="Times New Roman" w:hAnsi="Times New Roman"/>
          <w:sz w:val="24"/>
          <w:szCs w:val="24"/>
        </w:rPr>
        <w:t>unions/coops and certified individual traders/</w:t>
      </w:r>
      <w:r w:rsidR="00CD5E7E" w:rsidRPr="008764FF">
        <w:rPr>
          <w:rFonts w:ascii="Times New Roman" w:hAnsi="Times New Roman"/>
          <w:sz w:val="24"/>
          <w:szCs w:val="24"/>
        </w:rPr>
        <w:t xml:space="preserve">collectors is supplied to the consumers via </w:t>
      </w:r>
      <w:r w:rsidR="00FC7B61" w:rsidRPr="008764FF">
        <w:rPr>
          <w:rFonts w:ascii="Times New Roman" w:hAnsi="Times New Roman"/>
          <w:sz w:val="24"/>
          <w:szCs w:val="24"/>
        </w:rPr>
        <w:t>commercial</w:t>
      </w:r>
      <w:r w:rsidR="002F7E0C" w:rsidRPr="008764FF">
        <w:rPr>
          <w:rFonts w:ascii="Times New Roman" w:hAnsi="Times New Roman"/>
          <w:sz w:val="24"/>
          <w:szCs w:val="24"/>
        </w:rPr>
        <w:t xml:space="preserve"> </w:t>
      </w:r>
      <w:r w:rsidR="00CD5E7E" w:rsidRPr="008764FF">
        <w:rPr>
          <w:rFonts w:ascii="Times New Roman" w:hAnsi="Times New Roman"/>
          <w:sz w:val="24"/>
          <w:szCs w:val="24"/>
        </w:rPr>
        <w:t>retailers</w:t>
      </w:r>
      <w:r w:rsidR="002F7E0C" w:rsidRPr="008764FF">
        <w:rPr>
          <w:rFonts w:ascii="Times New Roman" w:hAnsi="Times New Roman"/>
          <w:sz w:val="24"/>
          <w:szCs w:val="24"/>
        </w:rPr>
        <w:t xml:space="preserve"> (supermarkets, kiosks, milk shops, hotels and restaurants</w:t>
      </w:r>
      <w:r w:rsidR="00421A6A" w:rsidRPr="008764FF">
        <w:rPr>
          <w:rFonts w:ascii="Times New Roman" w:hAnsi="Times New Roman"/>
          <w:sz w:val="24"/>
          <w:szCs w:val="24"/>
        </w:rPr>
        <w:t xml:space="preserve">). </w:t>
      </w:r>
      <w:r w:rsidR="00CD5E7E" w:rsidRPr="008764FF">
        <w:rPr>
          <w:rFonts w:ascii="Times New Roman" w:hAnsi="Times New Roman"/>
          <w:sz w:val="24"/>
          <w:szCs w:val="24"/>
        </w:rPr>
        <w:t xml:space="preserve">The </w:t>
      </w:r>
      <w:r w:rsidR="002F7E0C" w:rsidRPr="008764FF">
        <w:rPr>
          <w:rFonts w:ascii="Times New Roman" w:hAnsi="Times New Roman"/>
          <w:sz w:val="24"/>
          <w:szCs w:val="24"/>
        </w:rPr>
        <w:t>second</w:t>
      </w:r>
      <w:r w:rsidR="00CD5E7E" w:rsidRPr="008764FF">
        <w:rPr>
          <w:rFonts w:ascii="Times New Roman" w:hAnsi="Times New Roman"/>
          <w:sz w:val="24"/>
          <w:szCs w:val="24"/>
        </w:rPr>
        <w:t xml:space="preserve"> formal route is the case in which the milk </w:t>
      </w:r>
      <w:r w:rsidR="00B632A0" w:rsidRPr="008764FF">
        <w:rPr>
          <w:rFonts w:ascii="Times New Roman" w:hAnsi="Times New Roman"/>
          <w:sz w:val="24"/>
          <w:szCs w:val="24"/>
        </w:rPr>
        <w:t xml:space="preserve">in its packed form </w:t>
      </w:r>
      <w:r w:rsidR="00CD5E7E" w:rsidRPr="008764FF">
        <w:rPr>
          <w:rFonts w:ascii="Times New Roman" w:hAnsi="Times New Roman"/>
          <w:sz w:val="24"/>
          <w:szCs w:val="24"/>
        </w:rPr>
        <w:t xml:space="preserve">is destined to the final consumers after it is being collected by </w:t>
      </w:r>
      <w:r w:rsidR="00421A6A" w:rsidRPr="008764FF">
        <w:rPr>
          <w:rFonts w:ascii="Times New Roman" w:hAnsi="Times New Roman"/>
          <w:sz w:val="24"/>
          <w:szCs w:val="24"/>
        </w:rPr>
        <w:t>certified individual traders</w:t>
      </w:r>
      <w:r w:rsidR="00CD5E7E" w:rsidRPr="008764FF">
        <w:rPr>
          <w:rFonts w:ascii="Times New Roman" w:hAnsi="Times New Roman"/>
          <w:sz w:val="24"/>
          <w:szCs w:val="24"/>
        </w:rPr>
        <w:t xml:space="preserve">, coops/unions and processors. In this typical route before it is channeled to the end market users, milk is further processed by small- and large-scale processors and retailed by small- and large-scale traders (hotels, restaurants, cafes, kiosks, supermarkets etc.). While this channel is the most preferred marketing channel by the producers for its sustainability and provision of some inputs (feed, refrigeration, transportation etc.), particularly by the cooperatives/union and processors, it is also </w:t>
      </w:r>
      <w:r w:rsidR="007064CF" w:rsidRPr="008764FF">
        <w:rPr>
          <w:rFonts w:ascii="Times New Roman" w:hAnsi="Times New Roman"/>
          <w:sz w:val="24"/>
          <w:szCs w:val="24"/>
        </w:rPr>
        <w:t>disliked</w:t>
      </w:r>
      <w:r w:rsidR="00CD5E7E" w:rsidRPr="008764FF">
        <w:rPr>
          <w:rFonts w:ascii="Times New Roman" w:hAnsi="Times New Roman"/>
          <w:sz w:val="24"/>
          <w:szCs w:val="24"/>
        </w:rPr>
        <w:t xml:space="preserve"> for </w:t>
      </w:r>
      <w:r w:rsidR="007064CF" w:rsidRPr="008764FF">
        <w:rPr>
          <w:rFonts w:ascii="Times New Roman" w:hAnsi="Times New Roman"/>
          <w:sz w:val="24"/>
          <w:szCs w:val="24"/>
        </w:rPr>
        <w:t xml:space="preserve">the </w:t>
      </w:r>
      <w:r w:rsidR="00CD5E7E" w:rsidRPr="008764FF">
        <w:rPr>
          <w:rFonts w:ascii="Times New Roman" w:hAnsi="Times New Roman"/>
          <w:sz w:val="24"/>
          <w:szCs w:val="24"/>
        </w:rPr>
        <w:t>low price</w:t>
      </w:r>
      <w:r w:rsidR="007064CF" w:rsidRPr="008764FF">
        <w:rPr>
          <w:rFonts w:ascii="Times New Roman" w:hAnsi="Times New Roman"/>
          <w:sz w:val="24"/>
          <w:szCs w:val="24"/>
        </w:rPr>
        <w:t>s</w:t>
      </w:r>
      <w:r w:rsidR="00CD5E7E" w:rsidRPr="008764FF">
        <w:rPr>
          <w:rFonts w:ascii="Times New Roman" w:hAnsi="Times New Roman"/>
          <w:sz w:val="24"/>
          <w:szCs w:val="24"/>
        </w:rPr>
        <w:t xml:space="preserve"> paid for  milk except in the case when the milk is collected by individual traders. In addition to supply problems, from the consumers’ side, again there are </w:t>
      </w:r>
      <w:r w:rsidR="00FC7B61" w:rsidRPr="008764FF">
        <w:rPr>
          <w:rFonts w:ascii="Times New Roman" w:hAnsi="Times New Roman"/>
          <w:sz w:val="24"/>
          <w:szCs w:val="24"/>
        </w:rPr>
        <w:t xml:space="preserve">also </w:t>
      </w:r>
      <w:r w:rsidR="007064CF" w:rsidRPr="008764FF">
        <w:rPr>
          <w:rFonts w:ascii="Times New Roman" w:hAnsi="Times New Roman"/>
          <w:sz w:val="24"/>
          <w:szCs w:val="24"/>
        </w:rPr>
        <w:t xml:space="preserve">problems </w:t>
      </w:r>
      <w:r w:rsidR="00CD5E7E" w:rsidRPr="008764FF">
        <w:rPr>
          <w:rFonts w:ascii="Times New Roman" w:hAnsi="Times New Roman"/>
          <w:sz w:val="24"/>
          <w:szCs w:val="24"/>
        </w:rPr>
        <w:t>linked to quality</w:t>
      </w:r>
      <w:r w:rsidR="008D1141" w:rsidRPr="008764FF">
        <w:rPr>
          <w:rFonts w:ascii="Times New Roman" w:hAnsi="Times New Roman"/>
          <w:sz w:val="24"/>
          <w:szCs w:val="24"/>
        </w:rPr>
        <w:t xml:space="preserve"> and</w:t>
      </w:r>
      <w:r w:rsidR="00CD5E7E" w:rsidRPr="008764FF">
        <w:rPr>
          <w:rFonts w:ascii="Times New Roman" w:hAnsi="Times New Roman"/>
          <w:sz w:val="24"/>
          <w:szCs w:val="24"/>
        </w:rPr>
        <w:t xml:space="preserve"> hygien</w:t>
      </w:r>
      <w:r w:rsidR="007064CF" w:rsidRPr="008764FF">
        <w:rPr>
          <w:rFonts w:ascii="Times New Roman" w:hAnsi="Times New Roman"/>
          <w:sz w:val="24"/>
          <w:szCs w:val="24"/>
        </w:rPr>
        <w:t>e</w:t>
      </w:r>
      <w:r w:rsidR="008D1141" w:rsidRPr="008764FF">
        <w:rPr>
          <w:rFonts w:ascii="Times New Roman" w:hAnsi="Times New Roman"/>
          <w:sz w:val="24"/>
          <w:szCs w:val="24"/>
        </w:rPr>
        <w:t xml:space="preserve"> (even though milk testing is practiced to a limited extent)</w:t>
      </w:r>
      <w:r w:rsidR="00CD5E7E" w:rsidRPr="008764FF">
        <w:rPr>
          <w:rFonts w:ascii="Times New Roman" w:hAnsi="Times New Roman"/>
          <w:sz w:val="24"/>
          <w:szCs w:val="24"/>
        </w:rPr>
        <w:t xml:space="preserve"> and high transactions </w:t>
      </w:r>
      <w:r w:rsidR="00FC7B61" w:rsidRPr="008764FF">
        <w:rPr>
          <w:rFonts w:ascii="Times New Roman" w:hAnsi="Times New Roman"/>
          <w:sz w:val="24"/>
          <w:szCs w:val="24"/>
        </w:rPr>
        <w:t xml:space="preserve">costs </w:t>
      </w:r>
      <w:r w:rsidR="00CD5E7E" w:rsidRPr="008764FF">
        <w:rPr>
          <w:rFonts w:ascii="Times New Roman" w:hAnsi="Times New Roman"/>
          <w:sz w:val="24"/>
          <w:szCs w:val="24"/>
        </w:rPr>
        <w:t>across the different value chain actors.</w:t>
      </w:r>
    </w:p>
    <w:p w:rsidR="00CD5E7E" w:rsidRPr="00D60609" w:rsidRDefault="00CD5E7E" w:rsidP="00AA12C0">
      <w:pPr>
        <w:pStyle w:val="Heading4"/>
        <w:numPr>
          <w:ilvl w:val="3"/>
          <w:numId w:val="15"/>
        </w:numPr>
        <w:rPr>
          <w:rFonts w:ascii="Times New Roman" w:hAnsi="Times New Roman"/>
          <w:color w:val="auto"/>
          <w:sz w:val="24"/>
          <w:szCs w:val="24"/>
        </w:rPr>
      </w:pPr>
      <w:r w:rsidRPr="00D60609">
        <w:rPr>
          <w:rFonts w:ascii="Times New Roman" w:hAnsi="Times New Roman"/>
          <w:color w:val="auto"/>
          <w:sz w:val="24"/>
          <w:szCs w:val="24"/>
        </w:rPr>
        <w:lastRenderedPageBreak/>
        <w:t xml:space="preserve">Channel 2: Milk reaching the consumers through informal market </w:t>
      </w:r>
    </w:p>
    <w:p w:rsidR="008D1141" w:rsidRPr="008764FF" w:rsidRDefault="00CD5E7E" w:rsidP="00622FE7">
      <w:pPr>
        <w:spacing w:line="240" w:lineRule="auto"/>
        <w:jc w:val="both"/>
        <w:rPr>
          <w:rFonts w:ascii="Times New Roman" w:hAnsi="Times New Roman"/>
          <w:sz w:val="24"/>
          <w:szCs w:val="24"/>
        </w:rPr>
      </w:pPr>
      <w:r w:rsidRPr="008764FF">
        <w:rPr>
          <w:rFonts w:ascii="Times New Roman" w:hAnsi="Times New Roman"/>
          <w:sz w:val="24"/>
          <w:szCs w:val="24"/>
        </w:rPr>
        <w:t xml:space="preserve">Out of the total milk meant for marketing, approximately 68% of the milk </w:t>
      </w:r>
      <w:r w:rsidR="00443704" w:rsidRPr="008764FF">
        <w:rPr>
          <w:rFonts w:ascii="Times New Roman" w:hAnsi="Times New Roman"/>
          <w:sz w:val="24"/>
          <w:szCs w:val="24"/>
        </w:rPr>
        <w:t>passes</w:t>
      </w:r>
      <w:r w:rsidRPr="008764FF">
        <w:rPr>
          <w:rFonts w:ascii="Times New Roman" w:hAnsi="Times New Roman"/>
          <w:sz w:val="24"/>
          <w:szCs w:val="24"/>
        </w:rPr>
        <w:t xml:space="preserve"> to the terminal market through the informal route. </w:t>
      </w:r>
      <w:r w:rsidR="00B851C1" w:rsidRPr="008764FF">
        <w:rPr>
          <w:rFonts w:ascii="Times New Roman" w:hAnsi="Times New Roman"/>
          <w:sz w:val="24"/>
          <w:szCs w:val="24"/>
        </w:rPr>
        <w:t>This does</w:t>
      </w:r>
      <w:r w:rsidR="00443704" w:rsidRPr="008764FF">
        <w:rPr>
          <w:rFonts w:ascii="Times New Roman" w:hAnsi="Times New Roman"/>
          <w:sz w:val="24"/>
          <w:szCs w:val="24"/>
        </w:rPr>
        <w:t xml:space="preserve"> not</w:t>
      </w:r>
      <w:r w:rsidR="00B851C1" w:rsidRPr="008764FF">
        <w:rPr>
          <w:rFonts w:ascii="Times New Roman" w:hAnsi="Times New Roman"/>
          <w:sz w:val="24"/>
          <w:szCs w:val="24"/>
        </w:rPr>
        <w:t xml:space="preserve"> include commercial actors that are well recognized/certified by government agencies</w:t>
      </w:r>
      <w:r w:rsidR="00FC7B61" w:rsidRPr="008764FF">
        <w:rPr>
          <w:rFonts w:ascii="Times New Roman" w:hAnsi="Times New Roman"/>
          <w:sz w:val="24"/>
          <w:szCs w:val="24"/>
        </w:rPr>
        <w:t xml:space="preserve">. </w:t>
      </w:r>
      <w:r w:rsidR="00D56FF4" w:rsidRPr="008764FF">
        <w:rPr>
          <w:rFonts w:ascii="Times New Roman" w:hAnsi="Times New Roman"/>
          <w:sz w:val="24"/>
          <w:szCs w:val="24"/>
        </w:rPr>
        <w:t xml:space="preserve">It is not well structured in that it avoids some </w:t>
      </w:r>
      <w:r w:rsidR="00010211" w:rsidRPr="008764FF">
        <w:rPr>
          <w:rFonts w:ascii="Times New Roman" w:hAnsi="Times New Roman"/>
          <w:sz w:val="24"/>
          <w:szCs w:val="24"/>
        </w:rPr>
        <w:t xml:space="preserve">major </w:t>
      </w:r>
      <w:r w:rsidR="00D56FF4" w:rsidRPr="008764FF">
        <w:rPr>
          <w:rFonts w:ascii="Times New Roman" w:hAnsi="Times New Roman"/>
          <w:sz w:val="24"/>
          <w:szCs w:val="24"/>
        </w:rPr>
        <w:t>actor</w:t>
      </w:r>
      <w:r w:rsidR="008B5758" w:rsidRPr="008764FF">
        <w:rPr>
          <w:rFonts w:ascii="Times New Roman" w:hAnsi="Times New Roman"/>
          <w:sz w:val="24"/>
          <w:szCs w:val="24"/>
        </w:rPr>
        <w:t>s</w:t>
      </w:r>
      <w:r w:rsidR="00D56FF4" w:rsidRPr="008764FF">
        <w:rPr>
          <w:rFonts w:ascii="Times New Roman" w:hAnsi="Times New Roman"/>
          <w:sz w:val="24"/>
          <w:szCs w:val="24"/>
        </w:rPr>
        <w:t xml:space="preserve"> </w:t>
      </w:r>
      <w:r w:rsidR="00491688" w:rsidRPr="008764FF">
        <w:rPr>
          <w:rFonts w:ascii="Times New Roman" w:hAnsi="Times New Roman"/>
          <w:sz w:val="24"/>
          <w:szCs w:val="24"/>
        </w:rPr>
        <w:t xml:space="preserve">in the value chain. Moreover, there are irregularities in the milk supply system since </w:t>
      </w:r>
      <w:r w:rsidR="005C4AF8" w:rsidRPr="008764FF">
        <w:rPr>
          <w:rFonts w:ascii="Times New Roman" w:hAnsi="Times New Roman"/>
          <w:sz w:val="24"/>
          <w:szCs w:val="24"/>
        </w:rPr>
        <w:t xml:space="preserve">milk is </w:t>
      </w:r>
      <w:r w:rsidR="00B851C1" w:rsidRPr="008764FF">
        <w:rPr>
          <w:rFonts w:ascii="Times New Roman" w:hAnsi="Times New Roman"/>
          <w:sz w:val="24"/>
          <w:szCs w:val="24"/>
        </w:rPr>
        <w:t xml:space="preserve">usually </w:t>
      </w:r>
      <w:r w:rsidR="005C4AF8" w:rsidRPr="008764FF">
        <w:rPr>
          <w:rFonts w:ascii="Times New Roman" w:hAnsi="Times New Roman"/>
          <w:sz w:val="24"/>
          <w:szCs w:val="24"/>
        </w:rPr>
        <w:t>in short supply. T</w:t>
      </w:r>
      <w:r w:rsidR="00491688" w:rsidRPr="008764FF">
        <w:rPr>
          <w:rFonts w:ascii="Times New Roman" w:hAnsi="Times New Roman"/>
          <w:sz w:val="24"/>
          <w:szCs w:val="24"/>
        </w:rPr>
        <w:t xml:space="preserve">he system </w:t>
      </w:r>
      <w:r w:rsidR="00B851C1" w:rsidRPr="008764FF">
        <w:rPr>
          <w:rFonts w:ascii="Times New Roman" w:hAnsi="Times New Roman"/>
          <w:sz w:val="24"/>
          <w:szCs w:val="24"/>
        </w:rPr>
        <w:t xml:space="preserve">in most cases </w:t>
      </w:r>
      <w:r w:rsidR="00491688" w:rsidRPr="008764FF">
        <w:rPr>
          <w:rFonts w:ascii="Times New Roman" w:hAnsi="Times New Roman"/>
          <w:sz w:val="24"/>
          <w:szCs w:val="24"/>
        </w:rPr>
        <w:t>lacks formal contractual agreement</w:t>
      </w:r>
      <w:r w:rsidR="00BB5676" w:rsidRPr="008764FF">
        <w:rPr>
          <w:rFonts w:ascii="Times New Roman" w:hAnsi="Times New Roman"/>
          <w:sz w:val="24"/>
          <w:szCs w:val="24"/>
        </w:rPr>
        <w:t>s</w:t>
      </w:r>
      <w:r w:rsidR="00491688" w:rsidRPr="008764FF">
        <w:rPr>
          <w:rFonts w:ascii="Times New Roman" w:hAnsi="Times New Roman"/>
          <w:sz w:val="24"/>
          <w:szCs w:val="24"/>
        </w:rPr>
        <w:t xml:space="preserve"> between parties. </w:t>
      </w:r>
      <w:r w:rsidRPr="008764FF">
        <w:rPr>
          <w:rFonts w:ascii="Times New Roman" w:hAnsi="Times New Roman"/>
          <w:sz w:val="24"/>
          <w:szCs w:val="24"/>
        </w:rPr>
        <w:t xml:space="preserve">Normally there are </w:t>
      </w:r>
      <w:r w:rsidR="00B851C1" w:rsidRPr="008764FF">
        <w:rPr>
          <w:rFonts w:ascii="Times New Roman" w:hAnsi="Times New Roman"/>
          <w:sz w:val="24"/>
          <w:szCs w:val="24"/>
        </w:rPr>
        <w:t>three</w:t>
      </w:r>
      <w:r w:rsidRPr="008764FF">
        <w:rPr>
          <w:rFonts w:ascii="Times New Roman" w:hAnsi="Times New Roman"/>
          <w:sz w:val="24"/>
          <w:szCs w:val="24"/>
        </w:rPr>
        <w:t xml:space="preserve"> operational </w:t>
      </w:r>
      <w:r w:rsidR="00CE5F32" w:rsidRPr="008764FF">
        <w:rPr>
          <w:rFonts w:ascii="Times New Roman" w:hAnsi="Times New Roman"/>
          <w:sz w:val="24"/>
          <w:szCs w:val="24"/>
        </w:rPr>
        <w:t>marketing routs</w:t>
      </w:r>
      <w:r w:rsidRPr="008764FF">
        <w:rPr>
          <w:rFonts w:ascii="Times New Roman" w:hAnsi="Times New Roman"/>
          <w:sz w:val="24"/>
          <w:szCs w:val="24"/>
        </w:rPr>
        <w:t>. One way is the route in which the milk is directly supplied to the consumer in the terminal market by the producers themselves</w:t>
      </w:r>
      <w:r w:rsidR="00B851C1" w:rsidRPr="008764FF">
        <w:rPr>
          <w:rFonts w:ascii="Times New Roman" w:hAnsi="Times New Roman"/>
          <w:sz w:val="24"/>
          <w:szCs w:val="24"/>
        </w:rPr>
        <w:t xml:space="preserve"> (smallholder producer)</w:t>
      </w:r>
      <w:r w:rsidRPr="008764FF">
        <w:rPr>
          <w:rFonts w:ascii="Times New Roman" w:hAnsi="Times New Roman"/>
          <w:sz w:val="24"/>
          <w:szCs w:val="24"/>
        </w:rPr>
        <w:t xml:space="preserve">. </w:t>
      </w:r>
      <w:r w:rsidR="00421A6A" w:rsidRPr="008764FF">
        <w:rPr>
          <w:rFonts w:ascii="Times New Roman" w:hAnsi="Times New Roman"/>
          <w:sz w:val="24"/>
          <w:szCs w:val="24"/>
        </w:rPr>
        <w:t xml:space="preserve">Secondly, part of the milk collected by uncertified rural collectors will be sold direct to the consumer. </w:t>
      </w:r>
      <w:r w:rsidRPr="008764FF">
        <w:rPr>
          <w:rFonts w:ascii="Times New Roman" w:hAnsi="Times New Roman"/>
          <w:sz w:val="24"/>
          <w:szCs w:val="24"/>
        </w:rPr>
        <w:t xml:space="preserve">In the </w:t>
      </w:r>
      <w:r w:rsidR="00421A6A" w:rsidRPr="008764FF">
        <w:rPr>
          <w:rFonts w:ascii="Times New Roman" w:hAnsi="Times New Roman"/>
          <w:sz w:val="24"/>
          <w:szCs w:val="24"/>
        </w:rPr>
        <w:t>third</w:t>
      </w:r>
      <w:r w:rsidRPr="008764FF">
        <w:rPr>
          <w:rFonts w:ascii="Times New Roman" w:hAnsi="Times New Roman"/>
          <w:sz w:val="24"/>
          <w:szCs w:val="24"/>
        </w:rPr>
        <w:t xml:space="preserve"> route the producers and/or individual traders directly supply the milk to the </w:t>
      </w:r>
      <w:r w:rsidR="00421A6A" w:rsidRPr="008764FF">
        <w:rPr>
          <w:rFonts w:ascii="Times New Roman" w:hAnsi="Times New Roman"/>
          <w:sz w:val="24"/>
          <w:szCs w:val="24"/>
        </w:rPr>
        <w:t xml:space="preserve">uncertified </w:t>
      </w:r>
      <w:r w:rsidRPr="008764FF">
        <w:rPr>
          <w:rFonts w:ascii="Times New Roman" w:hAnsi="Times New Roman"/>
          <w:sz w:val="24"/>
          <w:szCs w:val="24"/>
        </w:rPr>
        <w:t xml:space="preserve">small scale processors and retailers before the milk reaches the end users (consumers) in the terminal markets. In this marketing channel some of the milk informally reaches modern </w:t>
      </w:r>
      <w:r w:rsidR="00010211" w:rsidRPr="008764FF">
        <w:rPr>
          <w:rFonts w:ascii="Times New Roman" w:hAnsi="Times New Roman"/>
          <w:sz w:val="24"/>
          <w:szCs w:val="24"/>
        </w:rPr>
        <w:t>processors subjected</w:t>
      </w:r>
      <w:r w:rsidRPr="008764FF">
        <w:rPr>
          <w:rFonts w:ascii="Times New Roman" w:hAnsi="Times New Roman"/>
          <w:sz w:val="24"/>
          <w:szCs w:val="24"/>
        </w:rPr>
        <w:t xml:space="preserve"> to processing and retailing before it</w:t>
      </w:r>
      <w:r w:rsidR="00B851C1" w:rsidRPr="008764FF">
        <w:rPr>
          <w:rFonts w:ascii="Times New Roman" w:hAnsi="Times New Roman"/>
          <w:sz w:val="24"/>
          <w:szCs w:val="24"/>
        </w:rPr>
        <w:t xml:space="preserve"> is</w:t>
      </w:r>
      <w:r w:rsidRPr="008764FF">
        <w:rPr>
          <w:rFonts w:ascii="Times New Roman" w:hAnsi="Times New Roman"/>
          <w:sz w:val="24"/>
          <w:szCs w:val="24"/>
        </w:rPr>
        <w:t xml:space="preserve"> destin</w:t>
      </w:r>
      <w:r w:rsidR="00B851C1" w:rsidRPr="008764FF">
        <w:rPr>
          <w:rFonts w:ascii="Times New Roman" w:hAnsi="Times New Roman"/>
          <w:sz w:val="24"/>
          <w:szCs w:val="24"/>
        </w:rPr>
        <w:t>ed</w:t>
      </w:r>
      <w:r w:rsidRPr="008764FF">
        <w:rPr>
          <w:rFonts w:ascii="Times New Roman" w:hAnsi="Times New Roman"/>
          <w:sz w:val="24"/>
          <w:szCs w:val="24"/>
        </w:rPr>
        <w:t xml:space="preserve"> to the final users. </w:t>
      </w:r>
      <w:r w:rsidR="00B851C1" w:rsidRPr="008764FF">
        <w:rPr>
          <w:rFonts w:ascii="Times New Roman" w:hAnsi="Times New Roman"/>
          <w:sz w:val="24"/>
          <w:szCs w:val="24"/>
        </w:rPr>
        <w:t xml:space="preserve">Despite their premium price offer, individual collectors/traders are not very much preferred by producers. This is mainly because of lack of formal agreements with individual traders, lack of traceability of these actors since they do not have permanent address and above all because they are not licensed. </w:t>
      </w:r>
      <w:r w:rsidRPr="008764FF">
        <w:rPr>
          <w:rFonts w:ascii="Times New Roman" w:hAnsi="Times New Roman"/>
          <w:sz w:val="24"/>
          <w:szCs w:val="24"/>
        </w:rPr>
        <w:t xml:space="preserve">As usual, the greatest challenge in this route is maintaining clean and hygienic milk for delivery to the processors and consumers. Adulteration with water is quite often reported as the most chronic problem in </w:t>
      </w:r>
      <w:r w:rsidR="00B632A0" w:rsidRPr="008764FF">
        <w:rPr>
          <w:rFonts w:ascii="Times New Roman" w:hAnsi="Times New Roman"/>
          <w:sz w:val="24"/>
          <w:szCs w:val="24"/>
        </w:rPr>
        <w:t xml:space="preserve">the </w:t>
      </w:r>
      <w:r w:rsidRPr="008764FF">
        <w:rPr>
          <w:rFonts w:ascii="Times New Roman" w:hAnsi="Times New Roman"/>
          <w:sz w:val="24"/>
          <w:szCs w:val="24"/>
        </w:rPr>
        <w:t xml:space="preserve">channel. It also </w:t>
      </w:r>
      <w:r w:rsidR="007064CF" w:rsidRPr="008764FF">
        <w:rPr>
          <w:rFonts w:ascii="Times New Roman" w:hAnsi="Times New Roman"/>
          <w:sz w:val="24"/>
          <w:szCs w:val="24"/>
        </w:rPr>
        <w:t xml:space="preserve">presents </w:t>
      </w:r>
      <w:r w:rsidR="00BB5676" w:rsidRPr="008764FF">
        <w:rPr>
          <w:rFonts w:ascii="Times New Roman" w:hAnsi="Times New Roman"/>
          <w:sz w:val="24"/>
          <w:szCs w:val="24"/>
        </w:rPr>
        <w:t xml:space="preserve">a </w:t>
      </w:r>
      <w:r w:rsidR="007064CF" w:rsidRPr="008764FF">
        <w:rPr>
          <w:rFonts w:ascii="Times New Roman" w:hAnsi="Times New Roman"/>
          <w:sz w:val="24"/>
          <w:szCs w:val="24"/>
        </w:rPr>
        <w:t>serious</w:t>
      </w:r>
      <w:r w:rsidRPr="008764FF">
        <w:rPr>
          <w:rFonts w:ascii="Times New Roman" w:hAnsi="Times New Roman"/>
          <w:sz w:val="24"/>
          <w:szCs w:val="24"/>
        </w:rPr>
        <w:t xml:space="preserve"> problem </w:t>
      </w:r>
      <w:r w:rsidR="00010211" w:rsidRPr="008764FF">
        <w:rPr>
          <w:rFonts w:ascii="Times New Roman" w:hAnsi="Times New Roman"/>
          <w:sz w:val="24"/>
          <w:szCs w:val="24"/>
        </w:rPr>
        <w:t xml:space="preserve">to large processors </w:t>
      </w:r>
      <w:r w:rsidRPr="008764FF">
        <w:rPr>
          <w:rFonts w:ascii="Times New Roman" w:hAnsi="Times New Roman"/>
          <w:sz w:val="24"/>
          <w:szCs w:val="24"/>
        </w:rPr>
        <w:t xml:space="preserve">since </w:t>
      </w:r>
      <w:r w:rsidR="00BB5676" w:rsidRPr="008764FF">
        <w:rPr>
          <w:rFonts w:ascii="Times New Roman" w:hAnsi="Times New Roman"/>
          <w:sz w:val="24"/>
          <w:szCs w:val="24"/>
        </w:rPr>
        <w:t xml:space="preserve">an </w:t>
      </w:r>
      <w:r w:rsidRPr="008764FF">
        <w:rPr>
          <w:rFonts w:ascii="Times New Roman" w:hAnsi="Times New Roman"/>
          <w:sz w:val="24"/>
          <w:szCs w:val="24"/>
        </w:rPr>
        <w:t xml:space="preserve">adequate supply of milk </w:t>
      </w:r>
      <w:r w:rsidR="00BB5676" w:rsidRPr="008764FF">
        <w:rPr>
          <w:rFonts w:ascii="Times New Roman" w:hAnsi="Times New Roman"/>
          <w:sz w:val="24"/>
          <w:szCs w:val="24"/>
        </w:rPr>
        <w:t>does not</w:t>
      </w:r>
      <w:r w:rsidR="00010211" w:rsidRPr="008764FF">
        <w:rPr>
          <w:rFonts w:ascii="Times New Roman" w:hAnsi="Times New Roman"/>
          <w:sz w:val="24"/>
          <w:szCs w:val="24"/>
        </w:rPr>
        <w:t xml:space="preserve"> </w:t>
      </w:r>
      <w:r w:rsidR="00421A6A" w:rsidRPr="008764FF">
        <w:rPr>
          <w:rFonts w:ascii="Times New Roman" w:hAnsi="Times New Roman"/>
          <w:sz w:val="24"/>
          <w:szCs w:val="24"/>
        </w:rPr>
        <w:t>reach them</w:t>
      </w:r>
      <w:r w:rsidRPr="008764FF">
        <w:rPr>
          <w:rFonts w:ascii="Times New Roman" w:hAnsi="Times New Roman"/>
          <w:sz w:val="24"/>
          <w:szCs w:val="24"/>
        </w:rPr>
        <w:t>. The most noticeable advantage of this channel is that it avoids most transaction costs across the value chain and hence consumers in the terminal market enjoy the milk at relatively fair price. Moreover, producers also benefit from their milk sales.</w:t>
      </w:r>
      <w:r w:rsidR="00AB39FB" w:rsidRPr="008764FF">
        <w:rPr>
          <w:rFonts w:ascii="Times New Roman" w:hAnsi="Times New Roman"/>
          <w:sz w:val="24"/>
          <w:szCs w:val="24"/>
        </w:rPr>
        <w:t xml:space="preserve"> </w:t>
      </w: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BB5676" w:rsidRPr="008764FF" w:rsidRDefault="00BB5676" w:rsidP="00622FE7">
      <w:pPr>
        <w:spacing w:line="240" w:lineRule="auto"/>
        <w:jc w:val="both"/>
        <w:rPr>
          <w:rFonts w:ascii="Times New Roman" w:hAnsi="Times New Roman"/>
          <w:sz w:val="24"/>
          <w:szCs w:val="24"/>
        </w:rPr>
      </w:pPr>
    </w:p>
    <w:p w:rsidR="00F637CC" w:rsidRDefault="00361AF0" w:rsidP="00F637CC">
      <w:r>
        <w:rPr>
          <w:noProof/>
        </w:rPr>
        <w:lastRenderedPageBreak/>
        <w:pict>
          <v:rect id="_x0000_s1207" style="position:absolute;margin-left:407.7pt;margin-top:10.15pt;width:68.45pt;height:68.45pt;z-index:251686912">
            <v:textbox style="mso-next-textbox:#_x0000_s1207">
              <w:txbxContent>
                <w:p w:rsidR="00754C05" w:rsidRDefault="00754C05" w:rsidP="00F637CC">
                  <w:r>
                    <w:t>Technology</w:t>
                  </w:r>
                </w:p>
                <w:p w:rsidR="00754C05" w:rsidRPr="00B0549D" w:rsidRDefault="00754C05" w:rsidP="00F637CC"/>
              </w:txbxContent>
            </v:textbox>
          </v:rect>
        </w:pict>
      </w:r>
      <w:r>
        <w:rPr>
          <w:noProof/>
        </w:rPr>
        <w:pict>
          <v:rect id="_x0000_s1209" style="position:absolute;margin-left:405.15pt;margin-top:12.7pt;width:74pt;height:62.85pt;z-index:251688960" fillcolor="#9bbb59 [3206]" strokecolor="#f2f2f2 [3041]" strokeweight="3pt">
            <v:shadow on="t" type="perspective" color="#4e6128 [1606]" opacity=".5" offset="1pt" offset2="-1pt"/>
            <v:textbox style="mso-next-textbox:#_x0000_s1209">
              <w:txbxContent>
                <w:p w:rsidR="00754C05" w:rsidRPr="00F174C2" w:rsidRDefault="00754C05" w:rsidP="00F637CC">
                  <w:pPr>
                    <w:rPr>
                      <w:rFonts w:ascii="Times New Roman" w:hAnsi="Times New Roman"/>
                      <w:b/>
                    </w:rPr>
                  </w:pPr>
                  <w:r w:rsidRPr="00F174C2">
                    <w:rPr>
                      <w:rFonts w:ascii="Times New Roman" w:hAnsi="Times New Roman"/>
                      <w:b/>
                    </w:rPr>
                    <w:t>Technology</w:t>
                  </w:r>
                </w:p>
                <w:p w:rsidR="00754C05" w:rsidRPr="00B0549D" w:rsidRDefault="00754C05" w:rsidP="00F637CC"/>
              </w:txbxContent>
            </v:textbox>
          </v:rect>
        </w:pict>
      </w:r>
      <w:r>
        <w:rPr>
          <w:noProof/>
        </w:rPr>
        <w:pict>
          <v:rect id="_x0000_s1204" style="position:absolute;margin-left:331.1pt;margin-top:12.7pt;width:71pt;height:62.85pt;z-index:251683840" fillcolor="#9bbb59 [3206]" strokecolor="#f2f2f2 [3041]" strokeweight="3pt">
            <v:shadow on="t" type="perspective" color="#4e6128 [1606]" opacity=".5" offset="1pt" offset2="-1pt"/>
            <v:textbox style="mso-next-textbox:#_x0000_s1204">
              <w:txbxContent>
                <w:p w:rsidR="00754C05" w:rsidRPr="00F174C2" w:rsidRDefault="00754C05" w:rsidP="00F637CC">
                  <w:pPr>
                    <w:jc w:val="center"/>
                    <w:rPr>
                      <w:rFonts w:ascii="Times New Roman" w:hAnsi="Times New Roman"/>
                      <w:b/>
                    </w:rPr>
                  </w:pPr>
                  <w:r w:rsidRPr="00F174C2">
                    <w:rPr>
                      <w:rFonts w:ascii="Times New Roman" w:hAnsi="Times New Roman"/>
                      <w:b/>
                    </w:rPr>
                    <w:t>Knowledge &amp; Skills</w:t>
                  </w:r>
                </w:p>
                <w:p w:rsidR="00754C05" w:rsidRPr="00B0549D" w:rsidRDefault="00754C05" w:rsidP="00F637CC"/>
              </w:txbxContent>
            </v:textbox>
          </v:rect>
        </w:pict>
      </w:r>
      <w:r>
        <w:rPr>
          <w:noProof/>
        </w:rPr>
        <w:pict>
          <v:rect id="_x0000_s1203" style="position:absolute;margin-left:265.2pt;margin-top:12.7pt;width:62.35pt;height:62.85pt;z-index:251682816" fillcolor="#9bbb59 [3206]" strokecolor="#f2f2f2 [3041]" strokeweight="3pt">
            <v:shadow on="t" type="perspective" color="#4e6128 [1606]" opacity=".5" offset="1pt" offset2="-1pt"/>
            <v:textbox style="mso-next-textbox:#_x0000_s1203">
              <w:txbxContent>
                <w:p w:rsidR="00754C05" w:rsidRPr="00F174C2" w:rsidRDefault="00754C05" w:rsidP="00F637CC">
                  <w:pPr>
                    <w:rPr>
                      <w:rFonts w:ascii="Times New Roman" w:hAnsi="Times New Roman"/>
                      <w:b/>
                    </w:rPr>
                  </w:pPr>
                  <w:r w:rsidRPr="00F174C2">
                    <w:rPr>
                      <w:rFonts w:ascii="Times New Roman" w:hAnsi="Times New Roman"/>
                      <w:b/>
                    </w:rPr>
                    <w:t>Credit services</w:t>
                  </w:r>
                </w:p>
                <w:p w:rsidR="00754C05" w:rsidRPr="00B0549D" w:rsidRDefault="00754C05" w:rsidP="00F637CC"/>
              </w:txbxContent>
            </v:textbox>
          </v:rect>
        </w:pict>
      </w:r>
      <w:r>
        <w:rPr>
          <w:noProof/>
        </w:rPr>
        <w:pict>
          <v:rect id="_x0000_s1202" style="position:absolute;margin-left:204.35pt;margin-top:12.7pt;width:66.4pt;height:62.85pt;z-index:251681792" fillcolor="#9bbb59 [3206]" strokecolor="#f2f2f2 [3041]" strokeweight="3pt">
            <v:shadow on="t" type="perspective" color="#4e6128 [1606]" opacity=".5" offset="1pt" offset2="-1pt"/>
            <v:textbox style="mso-next-textbox:#_x0000_s1202">
              <w:txbxContent>
                <w:p w:rsidR="00754C05" w:rsidRPr="00F174C2" w:rsidRDefault="00754C05" w:rsidP="00F637CC">
                  <w:pPr>
                    <w:jc w:val="center"/>
                    <w:rPr>
                      <w:rFonts w:ascii="Times New Roman" w:hAnsi="Times New Roman"/>
                      <w:b/>
                    </w:rPr>
                  </w:pPr>
                  <w:r w:rsidRPr="00F174C2">
                    <w:rPr>
                      <w:rFonts w:ascii="Times New Roman" w:hAnsi="Times New Roman"/>
                      <w:b/>
                    </w:rPr>
                    <w:t>AI services</w:t>
                  </w:r>
                </w:p>
                <w:p w:rsidR="00754C05" w:rsidRPr="00F174C2" w:rsidRDefault="00754C05" w:rsidP="00F637CC">
                  <w:pPr>
                    <w:rPr>
                      <w:rFonts w:ascii="Times New Roman" w:hAnsi="Times New Roman"/>
                      <w:b/>
                    </w:rPr>
                  </w:pPr>
                </w:p>
              </w:txbxContent>
            </v:textbox>
          </v:rect>
        </w:pict>
      </w:r>
      <w:r>
        <w:rPr>
          <w:noProof/>
        </w:rPr>
        <w:pict>
          <v:rect id="_x0000_s1201" style="position:absolute;margin-left:138.95pt;margin-top:12.7pt;width:65.4pt;height:62.85pt;z-index:251680768" fillcolor="#9bbb59 [3206]" strokecolor="#f2f2f2 [3041]" strokeweight="3pt">
            <v:shadow on="t" type="perspective" color="#4e6128 [1606]" opacity=".5" offset="1pt" offset2="-1pt"/>
            <v:textbox style="mso-next-textbox:#_x0000_s1201">
              <w:txbxContent>
                <w:p w:rsidR="00754C05" w:rsidRPr="00F174C2" w:rsidRDefault="00754C05" w:rsidP="00F637CC">
                  <w:pPr>
                    <w:jc w:val="center"/>
                    <w:rPr>
                      <w:rFonts w:ascii="Times New Roman" w:hAnsi="Times New Roman"/>
                      <w:b/>
                    </w:rPr>
                  </w:pPr>
                  <w:r w:rsidRPr="00F174C2">
                    <w:rPr>
                      <w:rFonts w:ascii="Times New Roman" w:hAnsi="Times New Roman"/>
                      <w:b/>
                    </w:rPr>
                    <w:t>Vet services</w:t>
                  </w:r>
                </w:p>
                <w:p w:rsidR="00754C05" w:rsidRPr="00FA246B" w:rsidRDefault="00754C05" w:rsidP="00F637CC">
                  <w:pPr>
                    <w:rPr>
                      <w:sz w:val="24"/>
                      <w:szCs w:val="24"/>
                    </w:rPr>
                  </w:pPr>
                </w:p>
              </w:txbxContent>
            </v:textbox>
          </v:rect>
        </w:pict>
      </w:r>
      <w:r>
        <w:rPr>
          <w:noProof/>
        </w:rPr>
        <w:pict>
          <v:rect id="_x0000_s1200" style="position:absolute;margin-left:72.5pt;margin-top:12.7pt;width:66.45pt;height:62.85pt;z-index:251679744" fillcolor="#9bbb59 [3206]" strokecolor="#f2f2f2 [3041]" strokeweight="3pt">
            <v:shadow on="t" type="perspective" color="#4e6128 [1606]" opacity=".5" offset="1pt" offset2="-1pt"/>
            <v:textbox style="mso-next-textbox:#_x0000_s1200">
              <w:txbxContent>
                <w:p w:rsidR="00754C05" w:rsidRPr="00F174C2" w:rsidRDefault="00754C05" w:rsidP="00F637CC">
                  <w:pPr>
                    <w:rPr>
                      <w:rFonts w:ascii="Times New Roman" w:hAnsi="Times New Roman"/>
                      <w:b/>
                    </w:rPr>
                  </w:pPr>
                  <w:r w:rsidRPr="00F174C2">
                    <w:rPr>
                      <w:rFonts w:ascii="Times New Roman" w:hAnsi="Times New Roman"/>
                      <w:b/>
                    </w:rPr>
                    <w:t>Extension services</w:t>
                  </w:r>
                </w:p>
                <w:p w:rsidR="00754C05" w:rsidRDefault="00754C05" w:rsidP="00F637CC"/>
              </w:txbxContent>
            </v:textbox>
          </v:rect>
        </w:pict>
      </w:r>
      <w:r>
        <w:rPr>
          <w:noProof/>
        </w:rPr>
        <w:pict>
          <v:rect id="_x0000_s1199" style="position:absolute;margin-left:-.5pt;margin-top:12.7pt;width:66.9pt;height:62.85pt;z-index:251678720" fillcolor="#9bbb59 [3206]" strokecolor="#f2f2f2 [3041]" strokeweight="3pt">
            <v:shadow on="t" type="perspective" color="#4e6128 [1606]" opacity=".5" offset="1pt" offset2="-1pt"/>
            <v:textbox style="mso-next-textbox:#_x0000_s1199">
              <w:txbxContent>
                <w:p w:rsidR="00754C05" w:rsidRPr="00E63B32" w:rsidRDefault="00754C05" w:rsidP="00F637CC">
                  <w:pPr>
                    <w:pStyle w:val="NormalWeb"/>
                    <w:spacing w:before="0" w:beforeAutospacing="0" w:after="0" w:afterAutospacing="0"/>
                    <w:jc w:val="center"/>
                    <w:rPr>
                      <w:sz w:val="22"/>
                      <w:szCs w:val="22"/>
                    </w:rPr>
                  </w:pPr>
                  <w:r w:rsidRPr="0021604F">
                    <w:rPr>
                      <w:b/>
                      <w:color w:val="000000"/>
                      <w:kern w:val="24"/>
                    </w:rPr>
                    <w:t xml:space="preserve">Input </w:t>
                  </w:r>
                  <w:r w:rsidRPr="007E4B90">
                    <w:rPr>
                      <w:b/>
                      <w:color w:val="000000"/>
                      <w:kern w:val="24"/>
                    </w:rPr>
                    <w:t>Supply</w:t>
                  </w:r>
                </w:p>
                <w:p w:rsidR="00754C05" w:rsidRDefault="00754C05" w:rsidP="00F637CC"/>
              </w:txbxContent>
            </v:textbox>
          </v:rect>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32" type="#_x0000_t67" style="position:absolute;margin-left:300.15pt;margin-top:75.55pt;width:12.7pt;height:36pt;z-index:251712512" fillcolor="#9bbb59 [3206]" strokecolor="#f2f2f2 [3041]" strokeweight="3pt">
            <v:shadow on="t" type="perspective" color="#4e6128 [1606]" opacity=".5" offset="1pt" offset2="-1pt"/>
            <v:textbox style="layout-flow:vertical-ideographic"/>
          </v:shape>
        </w:pict>
      </w:r>
      <w:r>
        <w:rPr>
          <w:noProof/>
        </w:rPr>
        <w:pict>
          <v:shape id="_x0000_s1231" type="#_x0000_t67" style="position:absolute;margin-left:230.2pt;margin-top:75.55pt;width:11.15pt;height:36pt;z-index:251711488" fillcolor="#9bbb59 [3206]" strokecolor="#f2f2f2 [3041]" strokeweight="3pt">
            <v:shadow on="t" type="perspective" color="#4e6128 [1606]" opacity=".5" offset="1pt" offset2="-1pt"/>
            <v:textbox style="layout-flow:vertical-ideographic"/>
          </v:shape>
        </w:pict>
      </w:r>
      <w:r>
        <w:rPr>
          <w:noProof/>
        </w:rPr>
        <w:pict>
          <v:shape id="_x0000_s1233" type="#_x0000_t67" style="position:absolute;margin-left:367.1pt;margin-top:75.55pt;width:11.15pt;height:36pt;z-index:251713536" fillcolor="#9bbb59 [3206]" strokecolor="#f2f2f2 [3041]" strokeweight="3pt">
            <v:shadow on="t" type="perspective" color="#4e6128 [1606]" opacity=".5" offset="1pt" offset2="-1pt"/>
            <v:textbox style="layout-flow:vertical-ideographic"/>
          </v:shape>
        </w:pict>
      </w:r>
      <w:r>
        <w:rPr>
          <w:noProof/>
        </w:rPr>
        <w:pict>
          <v:shape id="_x0000_s1234" type="#_x0000_t67" style="position:absolute;margin-left:445.2pt;margin-top:75.55pt;width:12pt;height:36pt;z-index:251714560" fillcolor="#9bbb59 [3206]" strokecolor="#f2f2f2 [3041]" strokeweight="3pt">
            <v:shadow on="t" type="perspective" color="#4e6128 [1606]" opacity=".5" offset="1pt" offset2="-1pt"/>
            <v:textbox style="layout-flow:vertical-ideographic"/>
          </v:shape>
        </w:pict>
      </w:r>
      <w:r>
        <w:rPr>
          <w:noProof/>
        </w:rPr>
        <w:pict>
          <v:shape id="_x0000_s1230" type="#_x0000_t67" style="position:absolute;margin-left:165.8pt;margin-top:75.55pt;width:13.2pt;height:36pt;z-index:251710464" fillcolor="#9bbb59 [3206]" strokecolor="#f2f2f2 [3041]" strokeweight="3pt">
            <v:shadow on="t" type="perspective" color="#4e6128 [1606]" opacity=".5" offset="1pt" offset2="-1pt"/>
            <v:textbox style="layout-flow:vertical-ideographic"/>
          </v:shape>
        </w:pict>
      </w:r>
      <w:r>
        <w:rPr>
          <w:noProof/>
        </w:rPr>
        <w:pict>
          <v:shape id="_x0000_s1229" type="#_x0000_t67" style="position:absolute;margin-left:93.3pt;margin-top:75.55pt;width:11.65pt;height:36pt;z-index:251709440" fillcolor="#9bbb59 [3206]" strokecolor="#f2f2f2 [3041]" strokeweight="3pt">
            <v:shadow on="t" type="perspective" color="#4e6128 [1606]" opacity=".5" offset="1pt" offset2="-1pt"/>
            <v:textbox style="layout-flow:vertical-ideographic"/>
          </v:shape>
        </w:pict>
      </w:r>
      <w:r>
        <w:rPr>
          <w:noProof/>
        </w:rPr>
        <w:pict>
          <v:rect id="_x0000_s1205" style="position:absolute;margin-left:416.8pt;margin-top:7.1pt;width:68.45pt;height:68.45pt;z-index:251684864">
            <v:textbox style="mso-next-textbox:#_x0000_s1205">
              <w:txbxContent>
                <w:p w:rsidR="00754C05" w:rsidRDefault="00754C05" w:rsidP="00F637CC">
                  <w:r>
                    <w:t>Technology</w:t>
                  </w:r>
                </w:p>
                <w:p w:rsidR="00754C05" w:rsidRPr="00B0549D" w:rsidRDefault="00754C05" w:rsidP="00F637CC"/>
              </w:txbxContent>
            </v:textbox>
          </v:rect>
        </w:pict>
      </w:r>
      <w:r w:rsidR="00F637CC">
        <w:t xml:space="preserve">                                              </w:t>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p>
    <w:p w:rsidR="00F637CC" w:rsidRDefault="00361AF0" w:rsidP="00F637CC">
      <w:r>
        <w:rPr>
          <w:noProof/>
        </w:rPr>
        <w:pict>
          <v:rect id="_x0000_s1206" style="position:absolute;margin-left:3.05pt;margin-top:23.1pt;width:75.55pt;height:49.7pt;z-index:251685888" fillcolor="#4f81bd [3204]" strokecolor="#f2f2f2 [3041]" strokeweight="3pt">
            <v:shadow on="t" type="perspective" color="#243f60 [1604]" opacity=".5" offset="1pt" offset2="-1pt"/>
            <v:textbox style="mso-next-textbox:#_x0000_s1206">
              <w:txbxContent>
                <w:p w:rsidR="00754C05" w:rsidRPr="00677B85" w:rsidRDefault="00754C05" w:rsidP="00F637CC">
                  <w:pPr>
                    <w:rPr>
                      <w:rFonts w:ascii="Times New Roman" w:hAnsi="Times New Roman"/>
                      <w:b/>
                      <w:sz w:val="24"/>
                      <w:szCs w:val="24"/>
                    </w:rPr>
                  </w:pPr>
                  <w:r w:rsidRPr="00677B85">
                    <w:rPr>
                      <w:rFonts w:ascii="Times New Roman" w:hAnsi="Times New Roman"/>
                      <w:b/>
                      <w:sz w:val="24"/>
                      <w:szCs w:val="24"/>
                    </w:rPr>
                    <w:t>Production</w:t>
                  </w:r>
                </w:p>
                <w:p w:rsidR="00754C05" w:rsidRPr="00B0549D" w:rsidRDefault="00754C05" w:rsidP="00F637CC"/>
              </w:txbxContent>
            </v:textbox>
          </v:rect>
        </w:pict>
      </w:r>
      <w:r>
        <w:rPr>
          <w:noProof/>
        </w:rPr>
        <w:pict>
          <v:rect id="_x0000_s1208" style="position:absolute;margin-left:149.65pt;margin-top:23.1pt;width:258.05pt;height:55.25pt;z-index:251687936" fillcolor="#4f81bd [3204]" strokecolor="#f2f2f2 [3041]" strokeweight="3pt">
            <v:shadow on="t" type="perspective" color="#243f60 [1604]" opacity=".5" offset="1pt" offset2="-1pt"/>
            <v:textbox style="mso-next-textbox:#_x0000_s1208">
              <w:txbxContent>
                <w:p w:rsidR="00754C05" w:rsidRPr="00677B85" w:rsidRDefault="00754C05" w:rsidP="00F637CC">
                  <w:pPr>
                    <w:jc w:val="center"/>
                    <w:rPr>
                      <w:rFonts w:ascii="Times New Roman" w:hAnsi="Times New Roman"/>
                      <w:b/>
                      <w:sz w:val="24"/>
                      <w:szCs w:val="24"/>
                    </w:rPr>
                  </w:pPr>
                  <w:r w:rsidRPr="00677B85">
                    <w:rPr>
                      <w:rFonts w:ascii="Times New Roman" w:hAnsi="Times New Roman"/>
                      <w:b/>
                      <w:sz w:val="24"/>
                      <w:szCs w:val="24"/>
                    </w:rPr>
                    <w:t>Smallholder dairy farmers</w:t>
                  </w:r>
                </w:p>
                <w:p w:rsidR="00754C05" w:rsidRPr="00677B85" w:rsidRDefault="00754C05" w:rsidP="00F637CC">
                  <w:pPr>
                    <w:rPr>
                      <w:rFonts w:ascii="Times New Roman" w:hAnsi="Times New Roman"/>
                      <w:sz w:val="24"/>
                      <w:szCs w:val="24"/>
                    </w:rPr>
                  </w:pPr>
                </w:p>
              </w:txbxContent>
            </v:textbox>
          </v:rect>
        </w:pict>
      </w:r>
      <w:r w:rsidR="00F637CC">
        <w:t xml:space="preserve">                                       __________________________________________________________________</w:t>
      </w:r>
    </w:p>
    <w:p w:rsidR="00F637CC" w:rsidRDefault="00361AF0" w:rsidP="00F637CC">
      <w:pPr>
        <w:tabs>
          <w:tab w:val="left" w:pos="900"/>
        </w:tabs>
      </w:pPr>
      <w:r>
        <w:rPr>
          <w:noProof/>
        </w:rPr>
        <w:pict>
          <v:rect id="_x0000_s1213" style="position:absolute;margin-left:336.7pt;margin-top:101.35pt;width:98.85pt;height:64.15pt;z-index:251693056" fillcolor="#f79646 [3209]" strokecolor="#f2f2f2 [3041]" strokeweight="3pt">
            <v:shadow on="t" type="perspective" color="#974706 [1609]" opacity=".5" offset="1pt" offset2="-1pt"/>
            <v:textbox style="mso-next-textbox:#_x0000_s1213">
              <w:txbxContent>
                <w:p w:rsidR="00754C05" w:rsidRPr="00D40408" w:rsidRDefault="00754C05" w:rsidP="00F637CC">
                  <w:pPr>
                    <w:rPr>
                      <w:b/>
                    </w:rPr>
                  </w:pPr>
                  <w:r w:rsidRPr="00F866D8">
                    <w:rPr>
                      <w:rFonts w:ascii="Times New Roman" w:hAnsi="Times New Roman"/>
                      <w:b/>
                    </w:rPr>
                    <w:t xml:space="preserve">Collectors of milk processing </w:t>
                  </w:r>
                  <w:r>
                    <w:rPr>
                      <w:b/>
                    </w:rPr>
                    <w:t>plants</w:t>
                  </w:r>
                </w:p>
                <w:p w:rsidR="00754C05" w:rsidRPr="00B0549D" w:rsidRDefault="00754C05" w:rsidP="00F637CC"/>
              </w:txbxContent>
            </v:textbox>
          </v:rect>
        </w:pict>
      </w:r>
      <w:r>
        <w:rPr>
          <w:noProof/>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236" type="#_x0000_t90" style="position:absolute;margin-left:274.3pt;margin-top:65.6pt;width:136.9pt;height:32.95pt;flip:y;z-index:251716608" adj="11176,17222,10318" fillcolor="#4f81bd [3204]" strokecolor="#f2f2f2 [3041]" strokeweight="3pt">
            <v:shadow on="t" type="perspective" color="#243f60 [1604]" opacity=".5" offset="1pt" offset2="-1pt"/>
          </v:shape>
        </w:pict>
      </w:r>
      <w:r>
        <w:rPr>
          <w:noProof/>
        </w:rPr>
        <w:pict>
          <v:shape id="_x0000_s1235" type="#_x0000_t67" style="position:absolute;margin-left:265.2pt;margin-top:55.95pt;width:17.2pt;height:45.4pt;z-index:251715584" fillcolor="#4f81bd [3204]" strokecolor="#f2f2f2 [3041]" strokeweight="3pt">
            <v:shadow on="t" type="perspective" color="#243f60 [1604]" opacity=".5" offset="1pt" offset2="-1pt"/>
            <v:textbox style="layout-flow:vertical-ideographic"/>
          </v:shape>
        </w:pict>
      </w:r>
      <w:r>
        <w:rPr>
          <w:noProof/>
        </w:rPr>
        <w:pict>
          <v:shape id="_x0000_s1237" type="#_x0000_t90" style="position:absolute;margin-left:125.25pt;margin-top:65.6pt;width:152.6pt;height:38.3pt;flip:x y;z-index:251717632" adj="11176,17222,10318" fillcolor="#4f81bd [3204]" strokecolor="#f2f2f2 [3041]" strokeweight="3pt">
            <v:shadow on="t" type="perspective" color="#243f60 [1604]" opacity=".5" offset="1pt" offset2="-1pt"/>
          </v:shape>
        </w:pict>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p>
    <w:p w:rsidR="00F637CC" w:rsidRDefault="00361AF0" w:rsidP="00F637CC">
      <w:r>
        <w:rPr>
          <w:noProof/>
        </w:rPr>
        <w:pict>
          <v:shape id="_x0000_s1239" type="#_x0000_t13" style="position:absolute;margin-left:312.85pt;margin-top:20.25pt;width:23.85pt;height:18.75pt;z-index:251719680" adj="14957,6742" fillcolor="#f79646 [3209]" strokecolor="#f2f2f2 [3041]" strokeweight="3pt">
            <v:shadow on="t" type="perspective" color="#974706 [1609]" opacity=".5" offset="1pt" offset2="-1pt"/>
          </v:shape>
        </w:pict>
      </w:r>
      <w:r>
        <w:rPr>
          <w:noProof/>
        </w:rPr>
        <w:pict>
          <v:shape id="_x0000_s1238" type="#_x0000_t13" style="position:absolute;margin-left:204.35pt;margin-top:16.2pt;width:25.85pt;height:19.25pt;z-index:251718656" adj="14957,6742" fillcolor="#f79646 [3209]" strokecolor="#f2f2f2 [3041]" strokeweight="3pt">
            <v:shadow on="t" type="perspective" color="#974706 [1609]" opacity=".5" offset="1pt" offset2="-1pt"/>
          </v:shape>
        </w:pict>
      </w:r>
      <w:r>
        <w:rPr>
          <w:noProof/>
        </w:rPr>
        <w:pict>
          <v:rect id="_x0000_s1210" style="position:absolute;margin-left:3.05pt;margin-top:1.25pt;width:90.25pt;height:52.45pt;z-index:251689984" fillcolor="#f79646 [3209]" strokecolor="#f2f2f2 [3041]" strokeweight="3pt">
            <v:shadow on="t" type="perspective" color="#974706 [1609]" opacity=".5" offset="1pt" offset2="-1pt"/>
            <v:textbox style="mso-next-textbox:#_x0000_s1210">
              <w:txbxContent>
                <w:p w:rsidR="00754C05" w:rsidRPr="00F866D8" w:rsidRDefault="00754C05" w:rsidP="00F637CC">
                  <w:pPr>
                    <w:rPr>
                      <w:rFonts w:ascii="Times New Roman" w:hAnsi="Times New Roman"/>
                      <w:b/>
                    </w:rPr>
                  </w:pPr>
                  <w:r w:rsidRPr="00F866D8">
                    <w:rPr>
                      <w:rFonts w:ascii="Times New Roman" w:hAnsi="Times New Roman"/>
                      <w:b/>
                    </w:rPr>
                    <w:t>Raw Milk Marketing</w:t>
                  </w:r>
                </w:p>
                <w:p w:rsidR="00754C05" w:rsidRPr="00B0549D" w:rsidRDefault="00754C05" w:rsidP="00F637CC"/>
              </w:txbxContent>
            </v:textbox>
          </v:rect>
        </w:pict>
      </w:r>
      <w:r>
        <w:rPr>
          <w:noProof/>
        </w:rPr>
        <w:pict>
          <v:rect id="_x0000_s1211" style="position:absolute;margin-left:119.65pt;margin-top:1.25pt;width:84.7pt;height:52.45pt;z-index:251691008" fillcolor="#f79646 [3209]" strokecolor="#f2f2f2 [3041]" strokeweight="3pt">
            <v:shadow on="t" type="perspective" color="#974706 [1609]" opacity=".5" offset="1pt" offset2="-1pt"/>
            <v:textbox style="mso-next-textbox:#_x0000_s1211">
              <w:txbxContent>
                <w:p w:rsidR="00754C05" w:rsidRPr="00F866D8" w:rsidRDefault="00754C05" w:rsidP="00F637CC">
                  <w:pPr>
                    <w:rPr>
                      <w:rFonts w:ascii="Times New Roman" w:hAnsi="Times New Roman"/>
                      <w:b/>
                    </w:rPr>
                  </w:pPr>
                  <w:r w:rsidRPr="00F866D8">
                    <w:rPr>
                      <w:rFonts w:ascii="Times New Roman" w:hAnsi="Times New Roman"/>
                      <w:b/>
                    </w:rPr>
                    <w:t>Individual traders</w:t>
                  </w:r>
                </w:p>
                <w:p w:rsidR="00754C05" w:rsidRPr="00B0549D" w:rsidRDefault="00754C05" w:rsidP="00F637CC"/>
              </w:txbxContent>
            </v:textbox>
          </v:rect>
        </w:pict>
      </w:r>
      <w:r>
        <w:rPr>
          <w:noProof/>
        </w:rPr>
        <w:pict>
          <v:rect id="_x0000_s1212" style="position:absolute;margin-left:226.65pt;margin-top:1.25pt;width:83.65pt;height:57pt;z-index:251692032" fillcolor="#f79646 [3209]" strokecolor="#f2f2f2 [3041]" strokeweight="3pt">
            <v:shadow on="t" type="perspective" color="#974706 [1609]" opacity=".5" offset="1pt" offset2="-1pt"/>
            <v:textbox style="mso-next-textbox:#_x0000_s1212">
              <w:txbxContent>
                <w:p w:rsidR="00754C05" w:rsidRPr="00F866D8" w:rsidRDefault="00754C05" w:rsidP="00F637CC">
                  <w:pPr>
                    <w:rPr>
                      <w:rFonts w:ascii="Times New Roman" w:hAnsi="Times New Roman"/>
                      <w:b/>
                    </w:rPr>
                  </w:pPr>
                  <w:r w:rsidRPr="00F866D8">
                    <w:rPr>
                      <w:rFonts w:ascii="Times New Roman" w:hAnsi="Times New Roman"/>
                      <w:b/>
                    </w:rPr>
                    <w:t>Unions/coops</w:t>
                  </w:r>
                </w:p>
                <w:p w:rsidR="00754C05" w:rsidRPr="00B0549D" w:rsidRDefault="00754C05" w:rsidP="00F637CC"/>
              </w:txbxContent>
            </v:textbox>
          </v:rect>
        </w:pict>
      </w:r>
    </w:p>
    <w:p w:rsidR="00F637CC" w:rsidRDefault="00F637CC" w:rsidP="00F637CC">
      <w:r>
        <w:tab/>
      </w:r>
      <w:r>
        <w:tab/>
      </w:r>
      <w:r>
        <w:tab/>
      </w:r>
      <w:r>
        <w:tab/>
      </w:r>
      <w:r>
        <w:tab/>
      </w:r>
      <w:r>
        <w:tab/>
      </w:r>
      <w:r>
        <w:tab/>
      </w:r>
    </w:p>
    <w:p w:rsidR="00F637CC" w:rsidRDefault="00361AF0" w:rsidP="00F637CC">
      <w:r>
        <w:rPr>
          <w:noProof/>
        </w:rPr>
        <w:pict>
          <v:shape id="_x0000_s1241" type="#_x0000_t67" style="position:absolute;margin-left:138.95pt;margin-top:7.35pt;width:14.2pt;height:26.9pt;z-index:251721728" fillcolor="#f79646 [3209]" strokecolor="#f2f2f2 [3041]" strokeweight="3pt">
            <v:shadow on="t" type="perspective" color="#974706 [1609]" opacity=".5" offset="1pt" offset2="-1pt"/>
            <v:textbox style="layout-flow:vertical-ideographic"/>
          </v:shape>
        </w:pict>
      </w:r>
      <w:r>
        <w:rPr>
          <w:noProof/>
        </w:rPr>
        <w:pict>
          <v:shape id="_x0000_s1242" type="#_x0000_t67" style="position:absolute;margin-left:393.45pt;margin-top:11.95pt;width:14.25pt;height:22.3pt;z-index:251722752" fillcolor="#f79646 [3209]" strokecolor="#f2f2f2 [3041]" strokeweight="3pt">
            <v:shadow on="t" type="perspective" color="#974706 [1609]" opacity=".5" offset="1pt" offset2="-1pt"/>
            <v:textbox style="layout-flow:vertical-ideographic"/>
          </v:shape>
        </w:pict>
      </w:r>
      <w:r>
        <w:rPr>
          <w:noProof/>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240" type="#_x0000_t104" style="position:absolute;margin-left:153.15pt;margin-top:7.35pt;width:279.85pt;height:32.45pt;z-index:251720704" adj="14333,18304,7343" fillcolor="#f79646 [3209]" strokecolor="#f2f2f2 [3041]" strokeweight="3pt">
            <v:shadow on="t" type="perspective" color="#974706 [1609]" opacity=".5" offset="1pt" offset2="-1pt"/>
          </v:shape>
        </w:pict>
      </w:r>
      <w:r w:rsidR="00F637CC">
        <w:tab/>
      </w:r>
      <w:r w:rsidR="00F637CC">
        <w:tab/>
      </w:r>
      <w:r w:rsidR="00F637CC">
        <w:tab/>
      </w:r>
      <w:r w:rsidR="00F637CC">
        <w:tab/>
      </w:r>
      <w:r w:rsidR="00F637CC">
        <w:tab/>
      </w:r>
      <w:r w:rsidR="00F637CC">
        <w:tab/>
      </w:r>
      <w:r w:rsidR="00F637CC">
        <w:tab/>
      </w:r>
      <w:r w:rsidR="00F637CC">
        <w:tab/>
      </w:r>
      <w:r w:rsidR="00F637CC">
        <w:tab/>
      </w:r>
    </w:p>
    <w:p w:rsidR="00F637CC" w:rsidRDefault="00361AF0" w:rsidP="00F637CC">
      <w:r>
        <w:rPr>
          <w:noProof/>
        </w:rPr>
        <w:pict>
          <v:rect id="_x0000_s1219" style="position:absolute;margin-left:331.1pt;margin-top:104.15pt;width:85.7pt;height:46.15pt;z-index:251699200" fillcolor="#4bacc6 [3208]" strokecolor="#f2f2f2 [3041]" strokeweight="3pt">
            <v:shadow on="t" type="perspective" color="#205867 [1608]" opacity=".5" offset="1pt" offset2="-1pt"/>
            <v:textbox>
              <w:txbxContent>
                <w:p w:rsidR="00754C05" w:rsidRPr="00D40408" w:rsidRDefault="00754C05" w:rsidP="00F637CC">
                  <w:pPr>
                    <w:rPr>
                      <w:b/>
                    </w:rPr>
                  </w:pPr>
                  <w:r>
                    <w:rPr>
                      <w:b/>
                    </w:rPr>
                    <w:t>Super markets</w:t>
                  </w:r>
                </w:p>
                <w:p w:rsidR="00754C05" w:rsidRPr="00B0549D" w:rsidRDefault="00754C05" w:rsidP="00F637CC"/>
              </w:txbxContent>
            </v:textbox>
          </v:rect>
        </w:pict>
      </w:r>
      <w:r>
        <w:rPr>
          <w:noProof/>
        </w:rPr>
        <w:pict>
          <v:shape id="_x0000_s1246" type="#_x0000_t67" style="position:absolute;margin-left:422.35pt;margin-top:62.6pt;width:18.25pt;height:139.4pt;z-index:251726848" fillcolor="black [3200]" strokecolor="#f2f2f2 [3041]" strokeweight="3pt">
            <v:shadow on="t" type="perspective" color="#7f7f7f [1601]" opacity=".5" offset="1pt" offset2="-1pt"/>
            <v:textbox style="layout-flow:vertical-ideographic"/>
          </v:shape>
        </w:pict>
      </w:r>
      <w:r>
        <w:rPr>
          <w:noProof/>
        </w:rPr>
        <w:pict>
          <v:rect id="_x0000_s1223" style="position:absolute;margin-left:348.8pt;margin-top:202pt;width:91.8pt;height:53.25pt;z-index:251703296" fillcolor="#8064a2 [3207]" strokecolor="#f2f2f2 [3041]" strokeweight="3pt">
            <v:shadow on="t" type="perspective" color="#3f3151 [1607]" opacity=".5" offset="1pt" offset2="-1pt"/>
            <v:textbox style="mso-next-textbox:#_x0000_s1223">
              <w:txbxContent>
                <w:p w:rsidR="00754C05" w:rsidRPr="00DF13A8" w:rsidRDefault="00754C05" w:rsidP="00F637CC">
                  <w:pPr>
                    <w:rPr>
                      <w:rFonts w:ascii="Times New Roman" w:hAnsi="Times New Roman"/>
                      <w:b/>
                      <w:color w:val="DBE5F1" w:themeColor="accent1" w:themeTint="33"/>
                    </w:rPr>
                  </w:pPr>
                  <w:r w:rsidRPr="00DF13A8">
                    <w:rPr>
                      <w:rFonts w:ascii="Times New Roman" w:hAnsi="Times New Roman"/>
                      <w:b/>
                      <w:color w:val="DBE5F1" w:themeColor="accent1" w:themeTint="33"/>
                    </w:rPr>
                    <w:t>Institutions</w:t>
                  </w:r>
                </w:p>
                <w:p w:rsidR="00754C05" w:rsidRPr="00B0549D" w:rsidRDefault="00754C05" w:rsidP="00F637CC"/>
              </w:txbxContent>
            </v:textbox>
          </v:rect>
        </w:pict>
      </w:r>
      <w:r>
        <w:rPr>
          <w:noProof/>
        </w:rPr>
        <w:pict>
          <v:rect id="_x0000_s1221" style="position:absolute;margin-left:119.65pt;margin-top:202pt;width:90.25pt;height:53.25pt;z-index:251701248" fillcolor="#8064a2 [3207]" strokecolor="#f2f2f2 [3041]" strokeweight="3pt">
            <v:shadow on="t" type="perspective" color="#3f3151 [1607]" opacity=".5" offset="1pt" offset2="-1pt"/>
            <v:textbox>
              <w:txbxContent>
                <w:p w:rsidR="00754C05" w:rsidRPr="00DF13A8" w:rsidRDefault="00754C05" w:rsidP="00F637CC">
                  <w:pPr>
                    <w:rPr>
                      <w:rFonts w:ascii="Times New Roman" w:hAnsi="Times New Roman"/>
                      <w:b/>
                      <w:color w:val="DBE5F1" w:themeColor="accent1" w:themeTint="33"/>
                    </w:rPr>
                  </w:pPr>
                  <w:r w:rsidRPr="00DF13A8">
                    <w:rPr>
                      <w:rFonts w:ascii="Times New Roman" w:hAnsi="Times New Roman"/>
                      <w:b/>
                      <w:color w:val="DBE5F1" w:themeColor="accent1" w:themeTint="33"/>
                    </w:rPr>
                    <w:t>Households</w:t>
                  </w:r>
                </w:p>
                <w:p w:rsidR="00754C05" w:rsidRPr="00B0549D" w:rsidRDefault="00754C05" w:rsidP="00F637CC"/>
              </w:txbxContent>
            </v:textbox>
          </v:rect>
        </w:pict>
      </w:r>
      <w:r>
        <w:rPr>
          <w:noProof/>
        </w:rPr>
        <w:pict>
          <v:rect id="_x0000_s1222" style="position:absolute;margin-left:237.8pt;margin-top:202pt;width:89.75pt;height:53.25pt;z-index:251702272" fillcolor="#8064a2 [3207]" strokecolor="#f2f2f2 [3041]" strokeweight="3pt">
            <v:shadow on="t" type="perspective" color="#3f3151 [1607]" opacity=".5" offset="1pt" offset2="-1pt"/>
            <v:textbox style="mso-next-textbox:#_x0000_s1222">
              <w:txbxContent>
                <w:p w:rsidR="00754C05" w:rsidRPr="00DF13A8" w:rsidRDefault="00754C05" w:rsidP="00F637CC">
                  <w:pPr>
                    <w:rPr>
                      <w:rFonts w:ascii="Times New Roman" w:hAnsi="Times New Roman"/>
                      <w:b/>
                      <w:color w:val="DBE5F1" w:themeColor="accent1" w:themeTint="33"/>
                    </w:rPr>
                  </w:pPr>
                  <w:r w:rsidRPr="00DF13A8">
                    <w:rPr>
                      <w:rFonts w:ascii="Times New Roman" w:hAnsi="Times New Roman"/>
                      <w:b/>
                      <w:color w:val="DBE5F1" w:themeColor="accent1" w:themeTint="33"/>
                    </w:rPr>
                    <w:t>Hotels and restaurants</w:t>
                  </w:r>
                </w:p>
                <w:p w:rsidR="00754C05" w:rsidRPr="00B0549D" w:rsidRDefault="00754C05" w:rsidP="00F637CC"/>
              </w:txbxContent>
            </v:textbox>
          </v:rect>
        </w:pict>
      </w:r>
      <w:r>
        <w:rPr>
          <w:noProof/>
        </w:rPr>
        <w:pict>
          <v:rect id="_x0000_s1220" style="position:absolute;margin-left:5.6pt;margin-top:202pt;width:84.15pt;height:53.25pt;z-index:251700224" fillcolor="#8064a2 [3207]" strokecolor="#f2f2f2 [3041]" strokeweight="3pt">
            <v:shadow on="t" type="perspective" color="#3f3151 [1607]" opacity=".5" offset="1pt" offset2="-1pt"/>
            <v:textbox>
              <w:txbxContent>
                <w:p w:rsidR="00754C05" w:rsidRPr="00DF13A8" w:rsidRDefault="00754C05" w:rsidP="00F637CC">
                  <w:pPr>
                    <w:rPr>
                      <w:rFonts w:ascii="Times New Roman" w:hAnsi="Times New Roman"/>
                      <w:b/>
                      <w:color w:val="DBE5F1" w:themeColor="accent1" w:themeTint="33"/>
                    </w:rPr>
                  </w:pPr>
                  <w:r w:rsidRPr="00DF13A8">
                    <w:rPr>
                      <w:rFonts w:ascii="Times New Roman" w:hAnsi="Times New Roman"/>
                      <w:b/>
                      <w:color w:val="DBE5F1" w:themeColor="accent1" w:themeTint="33"/>
                    </w:rPr>
                    <w:t>Consumption</w:t>
                  </w:r>
                </w:p>
                <w:p w:rsidR="00754C05" w:rsidRPr="00B0549D" w:rsidRDefault="00754C05" w:rsidP="00F637CC"/>
              </w:txbxContent>
            </v:textbox>
          </v:rect>
        </w:pict>
      </w:r>
      <w:r>
        <w:rPr>
          <w:noProof/>
        </w:rPr>
        <w:pict>
          <v:shape id="_x0000_s1250" type="#_x0000_t67" style="position:absolute;margin-left:385.35pt;margin-top:163.5pt;width:19.8pt;height:38.5pt;z-index:251730944" fillcolor="#4bacc6 [3208]" strokecolor="#f2f2f2 [3041]" strokeweight="3pt">
            <v:shadow on="t" type="perspective" color="#205867 [1608]" opacity=".5" offset="1pt" offset2="-1pt"/>
            <v:textbox style="layout-flow:vertical-ideographic"/>
          </v:shape>
        </w:pict>
      </w:r>
      <w:r>
        <w:rPr>
          <w:noProof/>
        </w:rPr>
        <w:pict>
          <v:shape id="_x0000_s1249" type="#_x0000_t67" style="position:absolute;margin-left:282.4pt;margin-top:167.05pt;width:19.8pt;height:34.95pt;z-index:251729920" fillcolor="#4bacc6 [3208]" strokecolor="#f2f2f2 [3041]" strokeweight="3pt">
            <v:shadow on="t" type="perspective" color="#205867 [1608]" opacity=".5" offset="1pt" offset2="-1pt"/>
            <v:textbox style="layout-flow:vertical-ideographic"/>
          </v:shape>
        </w:pict>
      </w:r>
      <w:r>
        <w:rPr>
          <w:noProof/>
        </w:rPr>
        <w:pict>
          <v:shape id="_x0000_s1248" type="#_x0000_t90" style="position:absolute;margin-left:146.55pt;margin-top:163.5pt;width:283.4pt;height:38.5pt;flip:x y;z-index:251728896" adj="12844,17222,12844" fillcolor="#4bacc6 [3208]" strokecolor="#f2f2f2 [3041]" strokeweight="3pt">
            <v:shadow on="t" type="perspective" color="#205867 [1608]" opacity=".5" offset="1pt" offset2="-1pt"/>
          </v:shape>
        </w:pict>
      </w:r>
      <w:r>
        <w:rPr>
          <w:noProof/>
        </w:rPr>
        <w:pict>
          <v:shape id="_x0000_s1247" type="#_x0000_t67" style="position:absolute;margin-left:125.25pt;margin-top:147.25pt;width:18.25pt;height:54.75pt;z-index:251727872" fillcolor="#4bacc6 [3208]" strokecolor="#f2f2f2 [3041]" strokeweight="3pt">
            <v:shadow on="t" type="perspective" color="#205867 [1608]" opacity=".5" offset="1pt" offset2="-1pt"/>
            <v:textbox style="layout-flow:vertical-ideographic"/>
          </v:shape>
        </w:pict>
      </w:r>
      <w:r>
        <w:rPr>
          <w:noProof/>
        </w:rPr>
        <w:pict>
          <v:shape id="_x0000_s1244" type="#_x0000_t90" style="position:absolute;margin-left:165.15pt;margin-top:69.7pt;width:251.65pt;height:38pt;flip:y;z-index:251724800" adj="13526,17563,13526" fillcolor="black [3200]" strokecolor="#f2f2f2 [3041]" strokeweight="3pt">
            <v:shadow on="t" type="perspective" color="#7f7f7f [1601]" opacity=".5" offset="1pt" offset2="-1pt"/>
          </v:shape>
        </w:pict>
      </w:r>
      <w:r>
        <w:rPr>
          <w:noProof/>
        </w:rPr>
        <w:pict>
          <v:shape id="_x0000_s1245" type="#_x0000_t67" style="position:absolute;margin-left:370.15pt;margin-top:62.6pt;width:27.9pt;height:45.1pt;z-index:251725824" adj="9241,7636" fillcolor="black [3200]" strokecolor="#f2f2f2 [3041]" strokeweight="3pt">
            <v:shadow on="t" type="perspective" color="#7f7f7f [1601]" opacity=".5" offset="1pt" offset2="-1pt"/>
            <v:textbox style="layout-flow:vertical-ideographic"/>
          </v:shape>
        </w:pict>
      </w:r>
      <w:r>
        <w:rPr>
          <w:noProof/>
        </w:rPr>
        <w:pict>
          <v:rect id="_x0000_s1218" style="position:absolute;margin-left:119.65pt;margin-top:97.05pt;width:95.35pt;height:50.2pt;z-index:251698176" fillcolor="#4bacc6 [3208]" strokecolor="#f2f2f2 [3041]" strokeweight="3pt">
            <v:shadow on="t" type="perspective" color="#205867 [1608]" opacity=".5" offset="1pt" offset2="-1pt"/>
            <v:textbox>
              <w:txbxContent>
                <w:p w:rsidR="00754C05" w:rsidRPr="00D40408" w:rsidRDefault="00754C05" w:rsidP="00F637CC">
                  <w:pPr>
                    <w:rPr>
                      <w:b/>
                    </w:rPr>
                  </w:pPr>
                  <w:r>
                    <w:rPr>
                      <w:b/>
                    </w:rPr>
                    <w:t>Small shops</w:t>
                  </w:r>
                </w:p>
                <w:p w:rsidR="00754C05" w:rsidRPr="00B0549D" w:rsidRDefault="00754C05" w:rsidP="00F637CC"/>
              </w:txbxContent>
            </v:textbox>
          </v:rect>
        </w:pict>
      </w:r>
      <w:r>
        <w:rPr>
          <w:noProof/>
        </w:rPr>
        <w:pict>
          <v:rect id="_x0000_s1217" style="position:absolute;margin-left:3.05pt;margin-top:97.05pt;width:92.8pt;height:53.25pt;z-index:251697152" fillcolor="#4bacc6 [3208]" strokecolor="#f2f2f2 [3041]" strokeweight="3pt">
            <v:shadow on="t" type="perspective" color="#205867 [1608]" opacity=".5" offset="1pt" offset2="-1pt"/>
            <v:textbox>
              <w:txbxContent>
                <w:p w:rsidR="00754C05" w:rsidRPr="00D40408" w:rsidRDefault="00754C05" w:rsidP="00F637CC">
                  <w:pPr>
                    <w:rPr>
                      <w:b/>
                    </w:rPr>
                  </w:pPr>
                  <w:r>
                    <w:rPr>
                      <w:b/>
                    </w:rPr>
                    <w:t>Retailing (processed milk)</w:t>
                  </w:r>
                </w:p>
                <w:p w:rsidR="00754C05" w:rsidRPr="00B0549D" w:rsidRDefault="00754C05" w:rsidP="00F637CC"/>
              </w:txbxContent>
            </v:textbox>
          </v:rect>
        </w:pict>
      </w:r>
      <w:r>
        <w:rPr>
          <w:noProof/>
        </w:rPr>
        <w:pict>
          <v:shape id="_x0000_s1243" type="#_x0000_t67" style="position:absolute;margin-left:150.95pt;margin-top:59.05pt;width:14.2pt;height:33.45pt;z-index:251723776" fillcolor="black [3200]" strokecolor="#f2f2f2 [3041]" strokeweight="3pt">
            <v:shadow on="t" type="perspective" color="#7f7f7f [1601]" opacity=".5" offset="1pt" offset2="-1pt"/>
            <v:textbox style="layout-flow:vertical-ideographic"/>
          </v:shape>
        </w:pict>
      </w:r>
      <w:r>
        <w:rPr>
          <w:noProof/>
        </w:rPr>
        <w:pict>
          <v:rect id="_x0000_s1216" style="position:absolute;margin-left:340.25pt;margin-top:8.85pt;width:95.3pt;height:50.2pt;z-index:251696128" fillcolor="black [3200]" strokecolor="#f2f2f2 [3041]" strokeweight="3pt">
            <v:shadow on="t" type="perspective" color="#7f7f7f [1601]" opacity=".5" offset="1pt" offset2="-1pt"/>
            <v:textbox>
              <w:txbxContent>
                <w:p w:rsidR="00754C05" w:rsidRPr="00D40408" w:rsidRDefault="00754C05" w:rsidP="00F637CC">
                  <w:pPr>
                    <w:rPr>
                      <w:b/>
                    </w:rPr>
                  </w:pPr>
                  <w:r>
                    <w:rPr>
                      <w:b/>
                    </w:rPr>
                    <w:t>Processing plants</w:t>
                  </w:r>
                </w:p>
                <w:p w:rsidR="00754C05" w:rsidRPr="00B0549D" w:rsidRDefault="00754C05" w:rsidP="00F637CC"/>
              </w:txbxContent>
            </v:textbox>
          </v:rect>
        </w:pict>
      </w:r>
      <w:r>
        <w:rPr>
          <w:noProof/>
        </w:rPr>
        <w:pict>
          <v:rect id="_x0000_s1214" style="position:absolute;margin-left:3.05pt;margin-top:8.85pt;width:86.7pt;height:50.2pt;z-index:251694080" fillcolor="black [3200]" strokecolor="#f2f2f2 [3041]" strokeweight="3pt">
            <v:shadow on="t" type="perspective" color="#7f7f7f [1601]" opacity=".5" offset="1pt" offset2="-1pt"/>
            <v:textbox>
              <w:txbxContent>
                <w:p w:rsidR="00754C05" w:rsidRPr="00D40408" w:rsidRDefault="00754C05" w:rsidP="00F637CC">
                  <w:pPr>
                    <w:rPr>
                      <w:b/>
                    </w:rPr>
                  </w:pPr>
                  <w:r>
                    <w:rPr>
                      <w:b/>
                    </w:rPr>
                    <w:t>Processing</w:t>
                  </w:r>
                </w:p>
                <w:p w:rsidR="00754C05" w:rsidRPr="00CE0CB0" w:rsidRDefault="00754C05" w:rsidP="00F637CC">
                  <w:pPr>
                    <w:rPr>
                      <w:color w:val="B2A1C7" w:themeColor="accent4" w:themeTint="99"/>
                    </w:rPr>
                  </w:pPr>
                </w:p>
              </w:txbxContent>
            </v:textbox>
          </v:rect>
        </w:pict>
      </w:r>
      <w:r>
        <w:rPr>
          <w:noProof/>
        </w:rPr>
        <w:pict>
          <v:rect id="_x0000_s1215" style="position:absolute;margin-left:119.65pt;margin-top:8.85pt;width:84.7pt;height:50.2pt;z-index:251695104" fillcolor="black [3200]" strokecolor="#f2f2f2 [3041]" strokeweight="3pt">
            <v:shadow on="t" type="perspective" color="#7f7f7f [1601]" opacity=".5" offset="1pt" offset2="-1pt"/>
            <v:textbox>
              <w:txbxContent>
                <w:p w:rsidR="00754C05" w:rsidRPr="00D40408" w:rsidRDefault="00754C05" w:rsidP="00F637CC">
                  <w:pPr>
                    <w:rPr>
                      <w:b/>
                    </w:rPr>
                  </w:pPr>
                  <w:r>
                    <w:rPr>
                      <w:b/>
                    </w:rPr>
                    <w:t>Small scale processors</w:t>
                  </w:r>
                </w:p>
                <w:p w:rsidR="00754C05" w:rsidRPr="00B0549D" w:rsidRDefault="00754C05" w:rsidP="00F637CC"/>
              </w:txbxContent>
            </v:textbox>
          </v:rect>
        </w:pict>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r w:rsidR="00F637CC">
        <w:tab/>
      </w:r>
    </w:p>
    <w:p w:rsidR="00F637CC" w:rsidRDefault="00361AF0" w:rsidP="00F637CC">
      <w:r>
        <w:rPr>
          <w:noProof/>
        </w:rPr>
        <w:pict>
          <v:rect id="_x0000_s1228" style="position:absolute;margin-left:374.2pt;margin-top:23.1pt;width:83pt;height:52.25pt;z-index:251708416" fillcolor="#c0504d [3205]" strokecolor="#f2f2f2 [3041]" strokeweight="3pt">
            <v:shadow on="t" type="perspective" color="#622423 [1605]" opacity=".5" offset="1pt" offset2="-1pt"/>
            <v:textbox style="mso-next-textbox:#_x0000_s1228">
              <w:txbxContent>
                <w:p w:rsidR="00754C05" w:rsidRDefault="00754C05" w:rsidP="00F637CC">
                  <w:pPr>
                    <w:jc w:val="center"/>
                  </w:pPr>
                  <w:r w:rsidRPr="009D339D">
                    <w:rPr>
                      <w:rFonts w:ascii="Times New Roman" w:hAnsi="Times New Roman"/>
                      <w:b/>
                    </w:rPr>
                    <w:t xml:space="preserve">Seed/feed quality control </w:t>
                  </w:r>
                  <w:r>
                    <w:t>system</w:t>
                  </w:r>
                </w:p>
                <w:p w:rsidR="00754C05" w:rsidRPr="00B0549D" w:rsidRDefault="00754C05" w:rsidP="00F637CC"/>
              </w:txbxContent>
            </v:textbox>
          </v:rect>
        </w:pict>
      </w:r>
      <w:r>
        <w:rPr>
          <w:noProof/>
        </w:rPr>
        <w:pict>
          <v:rect id="_x0000_s1225" style="position:absolute;margin-left:101.4pt;margin-top:23.1pt;width:84.7pt;height:48.7pt;z-index:251705344" fillcolor="#c0504d [3205]" strokecolor="#f2f2f2 [3041]" strokeweight="3pt">
            <v:shadow on="t" type="perspective" color="#622423 [1605]" opacity=".5" offset="1pt" offset2="-1pt"/>
            <v:textbox style="mso-next-textbox:#_x0000_s1225">
              <w:txbxContent>
                <w:p w:rsidR="00754C05" w:rsidRPr="009D339D" w:rsidRDefault="00754C05" w:rsidP="00F637CC">
                  <w:pPr>
                    <w:rPr>
                      <w:rFonts w:ascii="Times New Roman" w:hAnsi="Times New Roman"/>
                      <w:b/>
                    </w:rPr>
                  </w:pPr>
                  <w:r w:rsidRPr="009D339D">
                    <w:rPr>
                      <w:rFonts w:ascii="Times New Roman" w:hAnsi="Times New Roman"/>
                      <w:b/>
                    </w:rPr>
                    <w:t>Land availability</w:t>
                  </w:r>
                </w:p>
                <w:p w:rsidR="00754C05" w:rsidRPr="00B0549D" w:rsidRDefault="00754C05" w:rsidP="00F637CC"/>
              </w:txbxContent>
            </v:textbox>
          </v:rect>
        </w:pict>
      </w:r>
      <w:r>
        <w:rPr>
          <w:noProof/>
        </w:rPr>
        <w:pict>
          <v:rect id="_x0000_s1224" style="position:absolute;margin-left:5.6pt;margin-top:23.1pt;width:84.15pt;height:45.65pt;z-index:251704320" fillcolor="#c0504d [3205]" strokecolor="#f2f2f2 [3041]" strokeweight="3pt">
            <v:shadow on="t" type="perspective" color="#622423 [1605]" opacity=".5" offset="1pt" offset2="-1pt"/>
            <v:textbox>
              <w:txbxContent>
                <w:p w:rsidR="00754C05" w:rsidRPr="009D339D" w:rsidRDefault="00754C05" w:rsidP="00F637CC">
                  <w:pPr>
                    <w:rPr>
                      <w:rFonts w:ascii="Times New Roman" w:hAnsi="Times New Roman"/>
                    </w:rPr>
                  </w:pPr>
                  <w:r w:rsidRPr="009D339D">
                    <w:rPr>
                      <w:rFonts w:ascii="Times New Roman" w:hAnsi="Times New Roman"/>
                      <w:b/>
                    </w:rPr>
                    <w:t>Enabling Environment</w:t>
                  </w:r>
                </w:p>
                <w:p w:rsidR="00754C05" w:rsidRPr="00B0549D" w:rsidRDefault="00754C05" w:rsidP="00F637CC"/>
              </w:txbxContent>
            </v:textbox>
          </v:rect>
        </w:pict>
      </w:r>
      <w:r>
        <w:rPr>
          <w:noProof/>
        </w:rPr>
        <w:pict>
          <v:shape id="_x0000_s1254" type="#_x0000_t67" style="position:absolute;margin-left:134.35pt;margin-top:8.3pt;width:16.6pt;height:17.35pt;flip:y;z-index:251735040" fillcolor="#c0504d [3205]" strokecolor="#f2f2f2 [3041]" strokeweight="3pt">
            <v:shadow on="t" type="perspective" color="#622423 [1605]" opacity=".5" offset="1pt" offset2="-1pt"/>
            <v:textbox style="layout-flow:vertical-ideographic"/>
          </v:shape>
        </w:pict>
      </w:r>
      <w:r>
        <w:rPr>
          <w:noProof/>
        </w:rPr>
        <w:pict>
          <v:shape id="_x0000_s1253" type="#_x0000_t67" style="position:absolute;margin-left:230.2pt;margin-top:8.3pt;width:17.25pt;height:17.35pt;flip:y;z-index:251734016" fillcolor="#c0504d [3205]" strokecolor="#f2f2f2 [3041]" strokeweight="3pt">
            <v:shadow on="t" type="perspective" color="#622423 [1605]" opacity=".5" offset="1pt" offset2="-1pt"/>
            <v:textbox style="layout-flow:vertical-ideographic"/>
          </v:shape>
        </w:pict>
      </w:r>
      <w:r>
        <w:rPr>
          <w:noProof/>
        </w:rPr>
        <w:pict>
          <v:shape id="_x0000_s1252" type="#_x0000_t67" style="position:absolute;margin-left:398.05pt;margin-top:8.3pt;width:16.2pt;height:14.8pt;flip:y;z-index:251732992" fillcolor="#c0504d [3205]" strokecolor="#f2f2f2 [3041]" strokeweight="3pt">
            <v:shadow on="t" type="perspective" color="#622423 [1605]" opacity=".5" offset="1pt" offset2="-1pt"/>
            <v:textbox style="layout-flow:vertical-ideographic"/>
          </v:shape>
        </w:pict>
      </w:r>
      <w:r>
        <w:rPr>
          <w:noProof/>
        </w:rPr>
        <w:pict>
          <v:shape id="_x0000_s1251" type="#_x0000_t67" style="position:absolute;margin-left:312.85pt;margin-top:8.3pt;width:18.25pt;height:14.8pt;flip:y;z-index:251731968" fillcolor="#c0504d [3205]" strokecolor="#f2f2f2 [3041]" strokeweight="3pt">
            <v:shadow on="t" type="perspective" color="#622423 [1605]" opacity=".5" offset="1pt" offset2="-1pt"/>
            <v:textbox style="layout-flow:vertical-ideographic"/>
          </v:shape>
        </w:pict>
      </w:r>
      <w:r>
        <w:rPr>
          <w:noProof/>
        </w:rPr>
        <w:pict>
          <v:rect id="_x0000_s1226" style="position:absolute;margin-left:195.7pt;margin-top:23.1pt;width:82.15pt;height:45.65pt;z-index:251706368" fillcolor="#c0504d [3205]" strokecolor="#f2f2f2 [3041]" strokeweight="3pt">
            <v:shadow on="t" type="perspective" color="#622423 [1605]" opacity=".5" offset="1pt" offset2="-1pt"/>
            <v:textbox style="mso-next-textbox:#_x0000_s1226">
              <w:txbxContent>
                <w:p w:rsidR="00754C05" w:rsidRPr="009D339D" w:rsidRDefault="00754C05" w:rsidP="00F637CC">
                  <w:pPr>
                    <w:rPr>
                      <w:rFonts w:ascii="Times New Roman" w:hAnsi="Times New Roman"/>
                      <w:b/>
                    </w:rPr>
                  </w:pPr>
                  <w:r w:rsidRPr="009D339D">
                    <w:rPr>
                      <w:rFonts w:ascii="Times New Roman" w:hAnsi="Times New Roman"/>
                      <w:b/>
                    </w:rPr>
                    <w:t>Rules and Regulations</w:t>
                  </w:r>
                </w:p>
                <w:p w:rsidR="00754C05" w:rsidRPr="00B0549D" w:rsidRDefault="00754C05" w:rsidP="00F637CC"/>
              </w:txbxContent>
            </v:textbox>
          </v:rect>
        </w:pict>
      </w:r>
      <w:r>
        <w:rPr>
          <w:noProof/>
        </w:rPr>
        <w:pict>
          <v:rect id="_x0000_s1227" style="position:absolute;margin-left:287.45pt;margin-top:23.1pt;width:79.65pt;height:45.65pt;z-index:251707392" fillcolor="#c0504d [3205]" strokecolor="#f2f2f2 [3041]" strokeweight="3pt">
            <v:shadow on="t" type="perspective" color="#622423 [1605]" opacity=".5" offset="1pt" offset2="-1pt"/>
            <v:textbox style="mso-next-textbox:#_x0000_s1227">
              <w:txbxContent>
                <w:p w:rsidR="00754C05" w:rsidRPr="009D339D" w:rsidRDefault="00754C05" w:rsidP="00F637CC">
                  <w:pPr>
                    <w:rPr>
                      <w:rFonts w:ascii="Times New Roman" w:hAnsi="Times New Roman"/>
                      <w:b/>
                    </w:rPr>
                  </w:pPr>
                  <w:r w:rsidRPr="009D339D">
                    <w:rPr>
                      <w:rFonts w:ascii="Times New Roman" w:hAnsi="Times New Roman"/>
                      <w:b/>
                    </w:rPr>
                    <w:t>Drought</w:t>
                  </w:r>
                </w:p>
                <w:p w:rsidR="00754C05" w:rsidRPr="00B0549D" w:rsidRDefault="00754C05" w:rsidP="00F637CC"/>
              </w:txbxContent>
            </v:textbox>
          </v:rect>
        </w:pict>
      </w:r>
      <w:r w:rsidR="00F637CC">
        <w:t xml:space="preserve">              ________________________________________________________________________</w:t>
      </w:r>
    </w:p>
    <w:p w:rsidR="00CB7270" w:rsidRDefault="00F637CC" w:rsidP="00BD2FC4">
      <w:pPr>
        <w:pStyle w:val="Caption"/>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CB7270" w:rsidRPr="00CB7270" w:rsidRDefault="00CB7270" w:rsidP="00BD2FC4">
      <w:pPr>
        <w:pStyle w:val="Caption"/>
      </w:pPr>
      <w:r w:rsidRPr="00CB7270">
        <w:lastRenderedPageBreak/>
        <w:t>Figure 9: Marketing channels for liquid milk value chain</w:t>
      </w:r>
    </w:p>
    <w:p w:rsidR="00CD5E7E" w:rsidRPr="008764FF" w:rsidRDefault="00CD5E7E" w:rsidP="00AA12C0">
      <w:pPr>
        <w:pStyle w:val="Heading3"/>
        <w:numPr>
          <w:ilvl w:val="2"/>
          <w:numId w:val="15"/>
        </w:numPr>
        <w:rPr>
          <w:rFonts w:ascii="Times New Roman" w:hAnsi="Times New Roman"/>
        </w:rPr>
      </w:pPr>
      <w:bookmarkStart w:id="51" w:name="_Toc331429357"/>
      <w:r w:rsidRPr="008764FF">
        <w:rPr>
          <w:rFonts w:ascii="Times New Roman" w:hAnsi="Times New Roman"/>
        </w:rPr>
        <w:t>Marketing channels for feed</w:t>
      </w:r>
      <w:bookmarkEnd w:id="51"/>
    </w:p>
    <w:p w:rsidR="00CD5E7E" w:rsidRPr="008764FF" w:rsidRDefault="00BB5676" w:rsidP="00354A82">
      <w:pPr>
        <w:spacing w:after="0"/>
        <w:jc w:val="both"/>
        <w:rPr>
          <w:rFonts w:ascii="Times New Roman" w:hAnsi="Times New Roman"/>
          <w:sz w:val="24"/>
          <w:szCs w:val="24"/>
        </w:rPr>
      </w:pPr>
      <w:r w:rsidRPr="008764FF">
        <w:rPr>
          <w:rFonts w:ascii="Times New Roman" w:hAnsi="Times New Roman"/>
          <w:sz w:val="24"/>
          <w:szCs w:val="24"/>
        </w:rPr>
        <w:t>A v</w:t>
      </w:r>
      <w:r w:rsidR="00CD5E7E" w:rsidRPr="008764FF">
        <w:rPr>
          <w:rFonts w:ascii="Times New Roman" w:hAnsi="Times New Roman"/>
          <w:sz w:val="24"/>
          <w:szCs w:val="24"/>
        </w:rPr>
        <w:t xml:space="preserve">ery few actors tend to monopolize the market in the feed value chain. There are, in general, high </w:t>
      </w:r>
      <w:r w:rsidR="007064CF" w:rsidRPr="008764FF">
        <w:rPr>
          <w:rFonts w:ascii="Times New Roman" w:hAnsi="Times New Roman"/>
          <w:sz w:val="24"/>
          <w:szCs w:val="24"/>
        </w:rPr>
        <w:t>price</w:t>
      </w:r>
      <w:r w:rsidR="008D1141" w:rsidRPr="008764FF">
        <w:rPr>
          <w:rFonts w:ascii="Times New Roman" w:hAnsi="Times New Roman"/>
          <w:sz w:val="24"/>
          <w:szCs w:val="24"/>
        </w:rPr>
        <w:t xml:space="preserve"> </w:t>
      </w:r>
      <w:r w:rsidR="00CD5E7E" w:rsidRPr="008764FF">
        <w:rPr>
          <w:rFonts w:ascii="Times New Roman" w:hAnsi="Times New Roman"/>
          <w:sz w:val="24"/>
          <w:szCs w:val="24"/>
        </w:rPr>
        <w:t xml:space="preserve">fluctuations and price hikes </w:t>
      </w:r>
      <w:r w:rsidR="007064CF" w:rsidRPr="008764FF">
        <w:rPr>
          <w:rFonts w:ascii="Times New Roman" w:hAnsi="Times New Roman"/>
          <w:sz w:val="24"/>
          <w:szCs w:val="24"/>
        </w:rPr>
        <w:t xml:space="preserve">related to </w:t>
      </w:r>
      <w:r w:rsidR="00CD5E7E" w:rsidRPr="008764FF">
        <w:rPr>
          <w:rFonts w:ascii="Times New Roman" w:hAnsi="Times New Roman"/>
          <w:sz w:val="24"/>
          <w:szCs w:val="24"/>
        </w:rPr>
        <w:t xml:space="preserve">both buying and selling in seasons other than crop and natural pasture hay harvesting seasons (October-January). Weakness of coops/unions in </w:t>
      </w:r>
      <w:r w:rsidR="007064CF" w:rsidRPr="008764FF">
        <w:rPr>
          <w:rFonts w:ascii="Times New Roman" w:hAnsi="Times New Roman"/>
          <w:sz w:val="24"/>
          <w:szCs w:val="24"/>
        </w:rPr>
        <w:t>supplying</w:t>
      </w:r>
      <w:r w:rsidR="00CD5E7E" w:rsidRPr="008764FF">
        <w:rPr>
          <w:rFonts w:ascii="Times New Roman" w:hAnsi="Times New Roman"/>
          <w:sz w:val="24"/>
          <w:szCs w:val="24"/>
        </w:rPr>
        <w:t xml:space="preserve"> feeds directly to the producers, lack of standard quality control systems and supply shortage</w:t>
      </w:r>
      <w:r w:rsidR="007064CF" w:rsidRPr="008764FF">
        <w:rPr>
          <w:rFonts w:ascii="Times New Roman" w:hAnsi="Times New Roman"/>
          <w:sz w:val="24"/>
          <w:szCs w:val="24"/>
        </w:rPr>
        <w:t>s</w:t>
      </w:r>
      <w:r w:rsidR="00CD5E7E" w:rsidRPr="008764FF">
        <w:rPr>
          <w:rFonts w:ascii="Times New Roman" w:hAnsi="Times New Roman"/>
          <w:sz w:val="24"/>
          <w:szCs w:val="24"/>
        </w:rPr>
        <w:t xml:space="preserve"> were </w:t>
      </w:r>
      <w:r w:rsidR="007064CF" w:rsidRPr="008764FF">
        <w:rPr>
          <w:rFonts w:ascii="Times New Roman" w:hAnsi="Times New Roman"/>
          <w:sz w:val="24"/>
          <w:szCs w:val="24"/>
        </w:rPr>
        <w:t xml:space="preserve">among </w:t>
      </w:r>
      <w:r w:rsidR="00CD5E7E" w:rsidRPr="008764FF">
        <w:rPr>
          <w:rFonts w:ascii="Times New Roman" w:hAnsi="Times New Roman"/>
          <w:sz w:val="24"/>
          <w:szCs w:val="24"/>
        </w:rPr>
        <w:t xml:space="preserve">the most chronic problems that need to be addressed. </w:t>
      </w:r>
      <w:r w:rsidR="007064CF" w:rsidRPr="008764FF">
        <w:rPr>
          <w:rFonts w:ascii="Times New Roman" w:hAnsi="Times New Roman"/>
          <w:sz w:val="24"/>
          <w:szCs w:val="24"/>
        </w:rPr>
        <w:t>T</w:t>
      </w:r>
      <w:r w:rsidR="00CD5E7E" w:rsidRPr="008764FF">
        <w:rPr>
          <w:rFonts w:ascii="Times New Roman" w:hAnsi="Times New Roman"/>
          <w:sz w:val="24"/>
          <w:szCs w:val="24"/>
        </w:rPr>
        <w:t>he efforts made by Biftu</w:t>
      </w:r>
      <w:r w:rsidR="008D1141" w:rsidRPr="008764FF">
        <w:rPr>
          <w:rFonts w:ascii="Times New Roman" w:hAnsi="Times New Roman"/>
          <w:sz w:val="24"/>
          <w:szCs w:val="24"/>
        </w:rPr>
        <w:t xml:space="preserve"> </w:t>
      </w:r>
      <w:r w:rsidR="00CD5E7E" w:rsidRPr="008764FF">
        <w:rPr>
          <w:rFonts w:ascii="Times New Roman" w:hAnsi="Times New Roman"/>
          <w:sz w:val="24"/>
          <w:szCs w:val="24"/>
        </w:rPr>
        <w:t>Berga dairy production and marketing union to collect, conserve and sell feed at a relatively fair price to member coops at times when prices are</w:t>
      </w:r>
      <w:r w:rsidR="008D1141" w:rsidRPr="008764FF">
        <w:rPr>
          <w:rFonts w:ascii="Times New Roman" w:hAnsi="Times New Roman"/>
          <w:sz w:val="24"/>
          <w:szCs w:val="24"/>
        </w:rPr>
        <w:t xml:space="preserve"> </w:t>
      </w:r>
      <w:r w:rsidR="007064CF" w:rsidRPr="008764FF">
        <w:rPr>
          <w:rFonts w:ascii="Times New Roman" w:hAnsi="Times New Roman"/>
          <w:sz w:val="24"/>
          <w:szCs w:val="24"/>
        </w:rPr>
        <w:t xml:space="preserve">rapidly increasing </w:t>
      </w:r>
      <w:r w:rsidR="008D1141" w:rsidRPr="008764FF">
        <w:rPr>
          <w:rFonts w:ascii="Times New Roman" w:hAnsi="Times New Roman"/>
          <w:sz w:val="24"/>
          <w:szCs w:val="24"/>
        </w:rPr>
        <w:t>deserves special appreciation</w:t>
      </w:r>
      <w:r w:rsidRPr="008764FF">
        <w:rPr>
          <w:rFonts w:ascii="Times New Roman" w:hAnsi="Times New Roman"/>
          <w:sz w:val="24"/>
          <w:szCs w:val="24"/>
        </w:rPr>
        <w:t>.</w:t>
      </w:r>
    </w:p>
    <w:p w:rsidR="00CD5E7E" w:rsidRPr="008764FF" w:rsidRDefault="00CD5E7E" w:rsidP="00354A82">
      <w:pPr>
        <w:spacing w:after="0"/>
        <w:jc w:val="both"/>
        <w:rPr>
          <w:rFonts w:ascii="Times New Roman" w:hAnsi="Times New Roman"/>
          <w:sz w:val="24"/>
          <w:szCs w:val="24"/>
        </w:rPr>
      </w:pPr>
    </w:p>
    <w:p w:rsidR="00CD5E7E" w:rsidRPr="00D60609" w:rsidRDefault="00CD5E7E" w:rsidP="00AA12C0">
      <w:pPr>
        <w:pStyle w:val="Heading4"/>
        <w:numPr>
          <w:ilvl w:val="3"/>
          <w:numId w:val="15"/>
        </w:numPr>
        <w:rPr>
          <w:rFonts w:ascii="Times New Roman" w:hAnsi="Times New Roman"/>
          <w:color w:val="auto"/>
          <w:sz w:val="24"/>
          <w:szCs w:val="24"/>
        </w:rPr>
      </w:pPr>
      <w:r w:rsidRPr="00D60609">
        <w:rPr>
          <w:rFonts w:ascii="Times New Roman" w:hAnsi="Times New Roman"/>
          <w:color w:val="auto"/>
          <w:sz w:val="24"/>
          <w:szCs w:val="24"/>
        </w:rPr>
        <w:t>Channel 1: Feed reaching the producers through traders</w:t>
      </w:r>
    </w:p>
    <w:p w:rsidR="00CD5E7E" w:rsidRPr="008764FF" w:rsidRDefault="00CD5E7E" w:rsidP="00354A82">
      <w:pPr>
        <w:spacing w:after="0"/>
        <w:jc w:val="both"/>
        <w:rPr>
          <w:rFonts w:ascii="Times New Roman" w:hAnsi="Times New Roman"/>
          <w:sz w:val="24"/>
          <w:szCs w:val="24"/>
        </w:rPr>
      </w:pPr>
      <w:r w:rsidRPr="008764FF">
        <w:rPr>
          <w:rFonts w:ascii="Times New Roman" w:hAnsi="Times New Roman"/>
          <w:sz w:val="24"/>
          <w:szCs w:val="24"/>
        </w:rPr>
        <w:t>In this channel both roughage feed producers and feed processing plants sell</w:t>
      </w:r>
      <w:r w:rsidR="008D1141" w:rsidRPr="008764FF">
        <w:rPr>
          <w:rFonts w:ascii="Times New Roman" w:hAnsi="Times New Roman"/>
          <w:sz w:val="24"/>
          <w:szCs w:val="24"/>
        </w:rPr>
        <w:t xml:space="preserve"> </w:t>
      </w:r>
      <w:r w:rsidRPr="008764FF">
        <w:rPr>
          <w:rFonts w:ascii="Times New Roman" w:hAnsi="Times New Roman"/>
          <w:sz w:val="24"/>
          <w:szCs w:val="24"/>
        </w:rPr>
        <w:t xml:space="preserve">all their produce to traders and the feeds finally reach the producers at terminal markets (smallholders, institutes/organizations and urban and peri-urban dairy farmers) through retail outlets. Whatever surplus roughage is produced, it is conserved for sale at peak shortage seasons (dry season, February-May). Roughages are usually traded </w:t>
      </w:r>
      <w:r w:rsidR="0026635B" w:rsidRPr="008764FF">
        <w:rPr>
          <w:rFonts w:ascii="Times New Roman" w:hAnsi="Times New Roman"/>
          <w:sz w:val="24"/>
          <w:szCs w:val="24"/>
        </w:rPr>
        <w:t>after being</w:t>
      </w:r>
      <w:r w:rsidRPr="008764FF">
        <w:rPr>
          <w:rFonts w:ascii="Times New Roman" w:hAnsi="Times New Roman"/>
          <w:sz w:val="24"/>
          <w:szCs w:val="24"/>
        </w:rPr>
        <w:t xml:space="preserve"> baled, in heaps or </w:t>
      </w:r>
      <w:r w:rsidR="00025C29" w:rsidRPr="008764FF">
        <w:rPr>
          <w:rFonts w:ascii="Times New Roman" w:hAnsi="Times New Roman"/>
          <w:sz w:val="24"/>
          <w:szCs w:val="24"/>
        </w:rPr>
        <w:t xml:space="preserve">in </w:t>
      </w:r>
      <w:r w:rsidRPr="008764FF">
        <w:rPr>
          <w:rFonts w:ascii="Times New Roman" w:hAnsi="Times New Roman"/>
          <w:sz w:val="24"/>
          <w:szCs w:val="24"/>
        </w:rPr>
        <w:t>donkey loads. In addition to roughages, seeds of improved forages are also marketed. All problems listed above also apply as marketing problem</w:t>
      </w:r>
      <w:r w:rsidR="00025C29" w:rsidRPr="008764FF">
        <w:rPr>
          <w:rFonts w:ascii="Times New Roman" w:hAnsi="Times New Roman"/>
          <w:sz w:val="24"/>
          <w:szCs w:val="24"/>
        </w:rPr>
        <w:t>s</w:t>
      </w:r>
      <w:r w:rsidRPr="008764FF">
        <w:rPr>
          <w:rFonts w:ascii="Times New Roman" w:hAnsi="Times New Roman"/>
          <w:sz w:val="24"/>
          <w:szCs w:val="24"/>
        </w:rPr>
        <w:t xml:space="preserve"> under this channel. The absence of feed grading and standard quality control system and heavy taxes including VAT imposed by the government on concentrate feeds, are additionally exacerbating the feed marketing </w:t>
      </w:r>
      <w:r w:rsidR="00BB5676" w:rsidRPr="008764FF">
        <w:rPr>
          <w:rFonts w:ascii="Times New Roman" w:hAnsi="Times New Roman"/>
          <w:sz w:val="24"/>
          <w:szCs w:val="24"/>
        </w:rPr>
        <w:t xml:space="preserve">problems </w:t>
      </w:r>
      <w:r w:rsidRPr="008764FF">
        <w:rPr>
          <w:rFonts w:ascii="Times New Roman" w:hAnsi="Times New Roman"/>
          <w:sz w:val="24"/>
          <w:szCs w:val="24"/>
        </w:rPr>
        <w:t xml:space="preserve">for </w:t>
      </w:r>
      <w:r w:rsidR="0026635B" w:rsidRPr="008764FF">
        <w:rPr>
          <w:rFonts w:ascii="Times New Roman" w:hAnsi="Times New Roman"/>
          <w:sz w:val="24"/>
          <w:szCs w:val="24"/>
        </w:rPr>
        <w:t>smallholder dairy producers.</w:t>
      </w:r>
      <w:r w:rsidRPr="008764FF">
        <w:rPr>
          <w:rFonts w:ascii="Times New Roman" w:hAnsi="Times New Roman"/>
          <w:sz w:val="24"/>
          <w:szCs w:val="24"/>
        </w:rPr>
        <w:t xml:space="preserve"> </w:t>
      </w:r>
    </w:p>
    <w:p w:rsidR="00CD5E7E" w:rsidRPr="008764FF" w:rsidRDefault="00CD5E7E" w:rsidP="00354A82">
      <w:pPr>
        <w:spacing w:after="0"/>
        <w:jc w:val="both"/>
        <w:rPr>
          <w:rFonts w:ascii="Times New Roman" w:hAnsi="Times New Roman"/>
          <w:sz w:val="24"/>
          <w:szCs w:val="24"/>
        </w:rPr>
      </w:pPr>
    </w:p>
    <w:p w:rsidR="00CD5E7E" w:rsidRPr="00D60609" w:rsidRDefault="00CD5E7E" w:rsidP="00AA12C0">
      <w:pPr>
        <w:pStyle w:val="Heading4"/>
        <w:numPr>
          <w:ilvl w:val="3"/>
          <w:numId w:val="15"/>
        </w:numPr>
        <w:rPr>
          <w:rFonts w:ascii="Times New Roman" w:hAnsi="Times New Roman"/>
          <w:color w:val="auto"/>
          <w:sz w:val="24"/>
          <w:szCs w:val="24"/>
        </w:rPr>
      </w:pPr>
      <w:r w:rsidRPr="00D60609">
        <w:rPr>
          <w:rFonts w:ascii="Times New Roman" w:hAnsi="Times New Roman"/>
          <w:color w:val="auto"/>
          <w:sz w:val="24"/>
          <w:szCs w:val="24"/>
        </w:rPr>
        <w:t>Channel 2: Feed reaching terminal markets with/</w:t>
      </w:r>
      <w:r w:rsidR="00025C29" w:rsidRPr="00D60609">
        <w:rPr>
          <w:rFonts w:ascii="Times New Roman" w:hAnsi="Times New Roman"/>
          <w:color w:val="auto"/>
          <w:sz w:val="24"/>
          <w:szCs w:val="24"/>
        </w:rPr>
        <w:t>with</w:t>
      </w:r>
      <w:r w:rsidRPr="00D60609">
        <w:rPr>
          <w:rFonts w:ascii="Times New Roman" w:hAnsi="Times New Roman"/>
          <w:color w:val="auto"/>
          <w:sz w:val="24"/>
          <w:szCs w:val="24"/>
        </w:rPr>
        <w:t>out coops/unions</w:t>
      </w:r>
    </w:p>
    <w:p w:rsidR="00BB5676" w:rsidRPr="008764FF" w:rsidRDefault="00CD5E7E" w:rsidP="00354A82">
      <w:pPr>
        <w:spacing w:after="0"/>
        <w:jc w:val="both"/>
        <w:rPr>
          <w:rFonts w:ascii="Times New Roman" w:hAnsi="Times New Roman"/>
          <w:sz w:val="24"/>
          <w:szCs w:val="24"/>
        </w:rPr>
      </w:pPr>
      <w:r w:rsidRPr="008764FF">
        <w:rPr>
          <w:rFonts w:ascii="Times New Roman" w:hAnsi="Times New Roman"/>
          <w:sz w:val="24"/>
          <w:szCs w:val="24"/>
        </w:rPr>
        <w:t>This marketing channel applies mostly to concentrate feeds produced by feed processing plants. The feed from major processing plants either directly reach</w:t>
      </w:r>
      <w:r w:rsidR="00025C29" w:rsidRPr="008764FF">
        <w:rPr>
          <w:rFonts w:ascii="Times New Roman" w:hAnsi="Times New Roman"/>
          <w:sz w:val="24"/>
          <w:szCs w:val="24"/>
        </w:rPr>
        <w:t>es</w:t>
      </w:r>
      <w:r w:rsidRPr="008764FF">
        <w:rPr>
          <w:rFonts w:ascii="Times New Roman" w:hAnsi="Times New Roman"/>
          <w:sz w:val="24"/>
          <w:szCs w:val="24"/>
        </w:rPr>
        <w:t xml:space="preserve"> producers (smallholders, organizations and urban and peri-urban dairy farmers) or through unions </w:t>
      </w:r>
      <w:r w:rsidR="00025C29" w:rsidRPr="008764FF">
        <w:rPr>
          <w:rFonts w:ascii="Times New Roman" w:hAnsi="Times New Roman"/>
          <w:sz w:val="24"/>
          <w:szCs w:val="24"/>
        </w:rPr>
        <w:t>via</w:t>
      </w:r>
      <w:r w:rsidR="0026635B" w:rsidRPr="008764FF">
        <w:rPr>
          <w:rFonts w:ascii="Times New Roman" w:hAnsi="Times New Roman"/>
          <w:sz w:val="24"/>
          <w:szCs w:val="24"/>
        </w:rPr>
        <w:t xml:space="preserve"> </w:t>
      </w:r>
      <w:r w:rsidRPr="008764FF">
        <w:rPr>
          <w:rFonts w:ascii="Times New Roman" w:hAnsi="Times New Roman"/>
          <w:sz w:val="24"/>
          <w:szCs w:val="24"/>
        </w:rPr>
        <w:t xml:space="preserve">member coops and non-member smallholder rural farmers. This is the most preferred market channel by end users as it </w:t>
      </w:r>
      <w:r w:rsidR="00025C29" w:rsidRPr="008764FF">
        <w:rPr>
          <w:rFonts w:ascii="Times New Roman" w:hAnsi="Times New Roman"/>
          <w:sz w:val="24"/>
          <w:szCs w:val="24"/>
        </w:rPr>
        <w:t>reduces</w:t>
      </w:r>
      <w:r w:rsidRPr="008764FF">
        <w:rPr>
          <w:rFonts w:ascii="Times New Roman" w:hAnsi="Times New Roman"/>
          <w:sz w:val="24"/>
          <w:szCs w:val="24"/>
        </w:rPr>
        <w:t xml:space="preserve"> transaction costs normally prevailing in the feed value chains. Feed taxations, transportation costs and supply of raw materials to feed processing plants </w:t>
      </w:r>
      <w:r w:rsidR="00025C29" w:rsidRPr="008764FF">
        <w:rPr>
          <w:rFonts w:ascii="Times New Roman" w:hAnsi="Times New Roman"/>
          <w:sz w:val="24"/>
          <w:szCs w:val="24"/>
        </w:rPr>
        <w:t>have led to</w:t>
      </w:r>
      <w:r w:rsidR="0026635B" w:rsidRPr="008764FF">
        <w:rPr>
          <w:rFonts w:ascii="Times New Roman" w:hAnsi="Times New Roman"/>
          <w:sz w:val="24"/>
          <w:szCs w:val="24"/>
        </w:rPr>
        <w:t xml:space="preserve"> </w:t>
      </w:r>
      <w:r w:rsidRPr="008764FF">
        <w:rPr>
          <w:rFonts w:ascii="Times New Roman" w:hAnsi="Times New Roman"/>
          <w:sz w:val="24"/>
          <w:szCs w:val="24"/>
        </w:rPr>
        <w:t>the majority of feed processors operat</w:t>
      </w:r>
      <w:r w:rsidR="00025C29" w:rsidRPr="008764FF">
        <w:rPr>
          <w:rFonts w:ascii="Times New Roman" w:hAnsi="Times New Roman"/>
          <w:sz w:val="24"/>
          <w:szCs w:val="24"/>
        </w:rPr>
        <w:t>ing</w:t>
      </w:r>
      <w:r w:rsidRPr="008764FF">
        <w:rPr>
          <w:rFonts w:ascii="Times New Roman" w:hAnsi="Times New Roman"/>
          <w:sz w:val="24"/>
          <w:szCs w:val="24"/>
        </w:rPr>
        <w:t xml:space="preserve"> under their designated capacities. These problems coupled </w:t>
      </w:r>
      <w:r w:rsidR="00025C29" w:rsidRPr="008764FF">
        <w:rPr>
          <w:rFonts w:ascii="Times New Roman" w:hAnsi="Times New Roman"/>
          <w:sz w:val="24"/>
          <w:szCs w:val="24"/>
        </w:rPr>
        <w:t>with</w:t>
      </w:r>
      <w:r w:rsidR="0026635B" w:rsidRPr="008764FF">
        <w:rPr>
          <w:rFonts w:ascii="Times New Roman" w:hAnsi="Times New Roman"/>
          <w:sz w:val="24"/>
          <w:szCs w:val="24"/>
        </w:rPr>
        <w:t xml:space="preserve"> </w:t>
      </w:r>
      <w:r w:rsidRPr="008764FF">
        <w:rPr>
          <w:rFonts w:ascii="Times New Roman" w:hAnsi="Times New Roman"/>
          <w:sz w:val="24"/>
          <w:szCs w:val="24"/>
        </w:rPr>
        <w:t xml:space="preserve">those mentioned earlier are </w:t>
      </w:r>
      <w:r w:rsidR="0026635B" w:rsidRPr="008764FF">
        <w:rPr>
          <w:rFonts w:ascii="Times New Roman" w:hAnsi="Times New Roman"/>
          <w:sz w:val="24"/>
          <w:szCs w:val="24"/>
        </w:rPr>
        <w:t xml:space="preserve">currently </w:t>
      </w:r>
      <w:r w:rsidRPr="008764FF">
        <w:rPr>
          <w:rFonts w:ascii="Times New Roman" w:hAnsi="Times New Roman"/>
          <w:sz w:val="24"/>
          <w:szCs w:val="24"/>
        </w:rPr>
        <w:t xml:space="preserve">contributing to the </w:t>
      </w:r>
      <w:r w:rsidR="0026635B" w:rsidRPr="008764FF">
        <w:rPr>
          <w:rFonts w:ascii="Times New Roman" w:hAnsi="Times New Roman"/>
          <w:sz w:val="24"/>
          <w:szCs w:val="24"/>
        </w:rPr>
        <w:t>prevailing</w:t>
      </w:r>
      <w:r w:rsidRPr="008764FF">
        <w:rPr>
          <w:rFonts w:ascii="Times New Roman" w:hAnsi="Times New Roman"/>
          <w:sz w:val="24"/>
          <w:szCs w:val="24"/>
        </w:rPr>
        <w:t xml:space="preserve"> feed price hikes and fluctuations.</w:t>
      </w:r>
    </w:p>
    <w:p w:rsidR="00243E7C" w:rsidRDefault="00243E7C" w:rsidP="00354A82">
      <w:pPr>
        <w:spacing w:after="0"/>
        <w:jc w:val="both"/>
        <w:rPr>
          <w:rFonts w:ascii="Times New Roman" w:hAnsi="Times New Roman"/>
          <w:sz w:val="24"/>
          <w:szCs w:val="24"/>
        </w:rPr>
      </w:pPr>
    </w:p>
    <w:p w:rsidR="00243E7C" w:rsidRDefault="00243E7C" w:rsidP="00354A82">
      <w:pPr>
        <w:spacing w:after="0"/>
        <w:jc w:val="both"/>
        <w:rPr>
          <w:rFonts w:ascii="Times New Roman" w:hAnsi="Times New Roman"/>
          <w:sz w:val="24"/>
          <w:szCs w:val="24"/>
        </w:rPr>
      </w:pPr>
    </w:p>
    <w:p w:rsidR="00243E7C" w:rsidRDefault="00243E7C" w:rsidP="00354A82">
      <w:pPr>
        <w:spacing w:after="0"/>
        <w:jc w:val="both"/>
        <w:rPr>
          <w:rFonts w:ascii="Times New Roman" w:hAnsi="Times New Roman"/>
          <w:sz w:val="24"/>
          <w:szCs w:val="24"/>
        </w:rPr>
      </w:pPr>
    </w:p>
    <w:p w:rsidR="00243E7C" w:rsidRDefault="00243E7C" w:rsidP="00354A82">
      <w:pPr>
        <w:spacing w:after="0"/>
        <w:jc w:val="both"/>
        <w:rPr>
          <w:rFonts w:ascii="Times New Roman" w:hAnsi="Times New Roman"/>
          <w:sz w:val="24"/>
          <w:szCs w:val="24"/>
        </w:rPr>
      </w:pPr>
    </w:p>
    <w:p w:rsidR="00243E7C" w:rsidRDefault="00243E7C" w:rsidP="00354A82">
      <w:pPr>
        <w:spacing w:after="0"/>
        <w:jc w:val="both"/>
        <w:rPr>
          <w:rFonts w:ascii="Times New Roman" w:hAnsi="Times New Roman"/>
          <w:sz w:val="24"/>
          <w:szCs w:val="24"/>
        </w:rPr>
      </w:pPr>
    </w:p>
    <w:p w:rsidR="00243E7C" w:rsidRDefault="00243E7C" w:rsidP="00354A82">
      <w:pPr>
        <w:spacing w:after="0"/>
        <w:jc w:val="both"/>
        <w:rPr>
          <w:rFonts w:ascii="Times New Roman" w:hAnsi="Times New Roman"/>
          <w:sz w:val="24"/>
          <w:szCs w:val="24"/>
        </w:rPr>
      </w:pPr>
    </w:p>
    <w:p w:rsidR="00243E7C" w:rsidRDefault="00243E7C" w:rsidP="00354A82">
      <w:pPr>
        <w:spacing w:after="0"/>
        <w:jc w:val="both"/>
        <w:rPr>
          <w:rFonts w:ascii="Times New Roman" w:hAnsi="Times New Roman"/>
          <w:sz w:val="24"/>
          <w:szCs w:val="24"/>
        </w:rPr>
      </w:pPr>
    </w:p>
    <w:p w:rsidR="00243E7C" w:rsidRDefault="00243E7C" w:rsidP="00243E7C"/>
    <w:p w:rsidR="00243E7C" w:rsidRDefault="00361AF0" w:rsidP="00243E7C">
      <w:r>
        <w:rPr>
          <w:noProof/>
        </w:rPr>
        <w:pict>
          <v:rect id="_x0000_s1258" style="position:absolute;margin-left:179pt;margin-top:-35.9pt;width:73.5pt;height:48.15pt;z-index:251739136" fillcolor="#4f81bd [3204]" strokecolor="#f2f2f2 [3041]" strokeweight="3pt">
            <v:shadow on="t" type="perspective" color="#243f60 [1604]" opacity=".5" offset="1pt" offset2="-1pt"/>
            <v:textbox>
              <w:txbxContent>
                <w:p w:rsidR="00754C05" w:rsidRPr="00754711" w:rsidRDefault="00754C05" w:rsidP="00243E7C">
                  <w:pPr>
                    <w:rPr>
                      <w:rFonts w:ascii="Times New Roman" w:hAnsi="Times New Roman"/>
                      <w:b/>
                    </w:rPr>
                  </w:pPr>
                  <w:r w:rsidRPr="00754711">
                    <w:rPr>
                      <w:rFonts w:ascii="Times New Roman" w:hAnsi="Times New Roman"/>
                      <w:b/>
                    </w:rPr>
                    <w:t>Rules and Regulations</w:t>
                  </w:r>
                </w:p>
                <w:p w:rsidR="00754C05" w:rsidRPr="00754711" w:rsidRDefault="00754C05" w:rsidP="00243E7C">
                  <w:pPr>
                    <w:rPr>
                      <w:rFonts w:ascii="Times New Roman" w:hAnsi="Times New Roman"/>
                      <w:b/>
                    </w:rPr>
                  </w:pPr>
                </w:p>
              </w:txbxContent>
            </v:textbox>
          </v:rect>
        </w:pict>
      </w:r>
      <w:r>
        <w:rPr>
          <w:noProof/>
        </w:rPr>
        <w:pict>
          <v:shape id="_x0000_s1261" type="#_x0000_t67" style="position:absolute;margin-left:124.75pt;margin-top:12.25pt;width:13.65pt;height:23.35pt;z-index:251742208" fillcolor="#4f81bd [3204]" strokecolor="#f2f2f2 [3041]" strokeweight="3pt">
            <v:shadow on="t" type="perspective" color="#243f60 [1604]" opacity=".5" offset="1pt" offset2="-1pt"/>
            <v:textbox style="layout-flow:vertical-ideographic"/>
          </v:shape>
        </w:pict>
      </w:r>
      <w:r>
        <w:rPr>
          <w:noProof/>
        </w:rPr>
        <w:pict>
          <v:shape id="_x0000_s1264" type="#_x0000_t67" style="position:absolute;margin-left:396pt;margin-top:18.35pt;width:15.7pt;height:17.25pt;z-index:251745280" fillcolor="#4f81bd [3204]" strokecolor="#f2f2f2 [3041]" strokeweight="3pt">
            <v:shadow on="t" type="perspective" color="#243f60 [1604]" opacity=".5" offset="1pt" offset2="-1pt"/>
            <v:textbox style="layout-flow:vertical-ideographic"/>
          </v:shape>
        </w:pict>
      </w:r>
      <w:r>
        <w:rPr>
          <w:noProof/>
        </w:rPr>
        <w:pict>
          <v:shape id="_x0000_s1263" type="#_x0000_t67" style="position:absolute;margin-left:299.15pt;margin-top:12.25pt;width:13.7pt;height:23.35pt;z-index:251744256" fillcolor="#4f81bd [3204]" strokecolor="#f2f2f2 [3041]" strokeweight="3pt">
            <v:shadow on="t" type="perspective" color="#243f60 [1604]" opacity=".5" offset="1pt" offset2="-1pt"/>
            <v:textbox style="layout-flow:vertical-ideographic"/>
          </v:shape>
        </w:pict>
      </w:r>
      <w:r>
        <w:rPr>
          <w:noProof/>
        </w:rPr>
        <w:pict>
          <v:shape id="_x0000_s1262" type="#_x0000_t67" style="position:absolute;margin-left:209.4pt;margin-top:12.25pt;width:13.7pt;height:23.35pt;z-index:251743232" fillcolor="#4f81bd [3204]" strokecolor="#f2f2f2 [3041]" strokeweight="3pt">
            <v:shadow on="t" type="perspective" color="#243f60 [1604]" opacity=".5" offset="1pt" offset2="-1pt"/>
            <v:textbox style="layout-flow:vertical-ideographic"/>
          </v:shape>
        </w:pict>
      </w:r>
      <w:r>
        <w:rPr>
          <w:noProof/>
        </w:rPr>
        <w:pict>
          <v:rect id="_x0000_s1257" style="position:absolute;margin-left:91.75pt;margin-top:-35.9pt;width:76.6pt;height:48.15pt;z-index:251738112" fillcolor="#4f81bd [3204]" strokecolor="#f2f2f2 [3041]" strokeweight="3pt">
            <v:shadow on="t" type="perspective" color="#243f60 [1604]" opacity=".5" offset="1pt" offset2="-1pt"/>
            <v:textbox>
              <w:txbxContent>
                <w:p w:rsidR="00754C05" w:rsidRPr="00754711" w:rsidRDefault="00754C05" w:rsidP="00243E7C">
                  <w:pPr>
                    <w:rPr>
                      <w:rFonts w:ascii="Times New Roman" w:hAnsi="Times New Roman"/>
                      <w:b/>
                    </w:rPr>
                  </w:pPr>
                  <w:r w:rsidRPr="00754711">
                    <w:rPr>
                      <w:rFonts w:ascii="Times New Roman" w:hAnsi="Times New Roman"/>
                      <w:b/>
                    </w:rPr>
                    <w:t>Land</w:t>
                  </w:r>
                  <w:r w:rsidRPr="00754711">
                    <w:rPr>
                      <w:b/>
                    </w:rPr>
                    <w:t xml:space="preserve"> </w:t>
                  </w:r>
                  <w:r w:rsidRPr="00754711">
                    <w:rPr>
                      <w:rFonts w:ascii="Times New Roman" w:hAnsi="Times New Roman"/>
                      <w:b/>
                    </w:rPr>
                    <w:t>availability</w:t>
                  </w:r>
                </w:p>
                <w:p w:rsidR="00754C05" w:rsidRPr="00754711" w:rsidRDefault="00754C05" w:rsidP="00243E7C">
                  <w:pPr>
                    <w:rPr>
                      <w:rFonts w:ascii="Times New Roman" w:hAnsi="Times New Roman"/>
                      <w:b/>
                    </w:rPr>
                  </w:pPr>
                </w:p>
              </w:txbxContent>
            </v:textbox>
          </v:rect>
        </w:pict>
      </w:r>
      <w:r>
        <w:rPr>
          <w:noProof/>
        </w:rPr>
        <w:pict>
          <v:rect id="_x0000_s1256" style="position:absolute;margin-left:0;margin-top:-35.9pt;width:83.65pt;height:48.15pt;z-index:251737088" fillcolor="#4f81bd [3204]" strokecolor="#f2f2f2 [3041]" strokeweight="3pt">
            <v:shadow on="t" type="perspective" color="#243f60 [1604]" opacity=".5" offset="1pt" offset2="-1pt"/>
            <v:textbox>
              <w:txbxContent>
                <w:p w:rsidR="00754C05" w:rsidRPr="00014277" w:rsidRDefault="00754C05" w:rsidP="00243E7C">
                  <w:pPr>
                    <w:rPr>
                      <w:rFonts w:ascii="Times New Roman" w:hAnsi="Times New Roman"/>
                    </w:rPr>
                  </w:pPr>
                  <w:r w:rsidRPr="00014277">
                    <w:rPr>
                      <w:rFonts w:ascii="Times New Roman" w:hAnsi="Times New Roman"/>
                      <w:b/>
                    </w:rPr>
                    <w:t>Enabling Environment</w:t>
                  </w:r>
                </w:p>
                <w:p w:rsidR="00754C05" w:rsidRPr="00014277" w:rsidRDefault="00754C05" w:rsidP="00243E7C">
                  <w:pPr>
                    <w:rPr>
                      <w:rFonts w:ascii="Times New Roman" w:hAnsi="Times New Roman"/>
                    </w:rPr>
                  </w:pPr>
                </w:p>
              </w:txbxContent>
            </v:textbox>
          </v:rect>
        </w:pict>
      </w:r>
      <w:r>
        <w:rPr>
          <w:noProof/>
        </w:rPr>
        <w:pict>
          <v:rect id="_x0000_s1260" style="position:absolute;margin-left:355.95pt;margin-top:-35.9pt;width:87.2pt;height:51.7pt;z-index:251741184" fillcolor="#4f81bd [3204]" strokecolor="#f2f2f2 [3041]" strokeweight="3pt">
            <v:shadow on="t" type="perspective" color="#243f60 [1604]" opacity=".5" offset="1pt" offset2="-1pt"/>
            <v:textbox>
              <w:txbxContent>
                <w:p w:rsidR="00754C05" w:rsidRPr="00754711" w:rsidRDefault="00754C05" w:rsidP="00243E7C">
                  <w:pPr>
                    <w:jc w:val="center"/>
                    <w:rPr>
                      <w:rFonts w:ascii="Times New Roman" w:hAnsi="Times New Roman"/>
                      <w:b/>
                    </w:rPr>
                  </w:pPr>
                  <w:r w:rsidRPr="00754711">
                    <w:rPr>
                      <w:rFonts w:ascii="Times New Roman" w:hAnsi="Times New Roman"/>
                      <w:b/>
                    </w:rPr>
                    <w:t>Seed/feed quality control system</w:t>
                  </w:r>
                </w:p>
                <w:p w:rsidR="00754C05" w:rsidRPr="00754711" w:rsidRDefault="00754C05" w:rsidP="00243E7C">
                  <w:pPr>
                    <w:rPr>
                      <w:rFonts w:ascii="Times New Roman" w:hAnsi="Times New Roman"/>
                      <w:b/>
                    </w:rPr>
                  </w:pPr>
                </w:p>
              </w:txbxContent>
            </v:textbox>
          </v:rect>
        </w:pict>
      </w:r>
      <w:r>
        <w:rPr>
          <w:noProof/>
        </w:rPr>
        <w:pict>
          <v:rect id="_x0000_s1259" style="position:absolute;margin-left:269.25pt;margin-top:-35.9pt;width:69.45pt;height:48.15pt;z-index:251740160" fillcolor="#4f81bd [3204]" strokecolor="#f2f2f2 [3041]" strokeweight="3pt">
            <v:shadow on="t" type="perspective" color="#243f60 [1604]" opacity=".5" offset="1pt" offset2="-1pt"/>
            <v:textbox>
              <w:txbxContent>
                <w:p w:rsidR="00754C05" w:rsidRPr="00754711" w:rsidRDefault="00754C05" w:rsidP="00243E7C">
                  <w:pPr>
                    <w:rPr>
                      <w:rFonts w:ascii="Times New Roman" w:hAnsi="Times New Roman"/>
                      <w:b/>
                    </w:rPr>
                  </w:pPr>
                  <w:r w:rsidRPr="00754711">
                    <w:rPr>
                      <w:rFonts w:ascii="Times New Roman" w:hAnsi="Times New Roman"/>
                      <w:b/>
                    </w:rPr>
                    <w:t>Drought</w:t>
                  </w:r>
                </w:p>
                <w:p w:rsidR="00754C05" w:rsidRDefault="00754C05" w:rsidP="00243E7C"/>
              </w:txbxContent>
            </v:textbox>
          </v:rect>
        </w:pict>
      </w:r>
      <w:r w:rsidR="00243E7C">
        <w:tab/>
      </w:r>
    </w:p>
    <w:p w:rsidR="00243E7C" w:rsidRDefault="00243E7C" w:rsidP="00243E7C">
      <w:r>
        <w:t>__________________________________________________________________________________</w:t>
      </w:r>
    </w:p>
    <w:p w:rsidR="00243E7C" w:rsidRDefault="00361AF0" w:rsidP="00243E7C">
      <w:r>
        <w:rPr>
          <w:noProof/>
        </w:rPr>
        <w:pict>
          <v:rect id="_x0000_s1267" style="position:absolute;margin-left:212.95pt;margin-top:7pt;width:111.05pt;height:50.7pt;z-index:251748352" fillcolor="#9bbb59 [3206]" strokecolor="#f2f2f2 [3041]" strokeweight="3pt">
            <v:shadow on="t" type="perspective" color="#4e6128 [1606]" opacity=".5" offset="1pt" offset2="-1pt"/>
            <v:textbox style="mso-next-textbox:#_x0000_s1267">
              <w:txbxContent>
                <w:p w:rsidR="00754C05" w:rsidRPr="00754711" w:rsidRDefault="00754C05" w:rsidP="00243E7C">
                  <w:pPr>
                    <w:rPr>
                      <w:rFonts w:ascii="Times New Roman" w:hAnsi="Times New Roman"/>
                      <w:b/>
                    </w:rPr>
                  </w:pPr>
                  <w:r w:rsidRPr="00754711">
                    <w:rPr>
                      <w:rFonts w:ascii="Times New Roman" w:hAnsi="Times New Roman"/>
                      <w:b/>
                    </w:rPr>
                    <w:t>Institution/colleges, research centers etc</w:t>
                  </w:r>
                </w:p>
                <w:p w:rsidR="00754C05" w:rsidRDefault="00754C05" w:rsidP="00243E7C"/>
              </w:txbxContent>
            </v:textbox>
          </v:rect>
        </w:pict>
      </w:r>
      <w:r>
        <w:rPr>
          <w:noProof/>
        </w:rPr>
        <w:pict>
          <v:rect id="_x0000_s1266" style="position:absolute;margin-left:99.9pt;margin-top:7pt;width:103.95pt;height:50.7pt;z-index:251747328" fillcolor="#9bbb59 [3206]" strokecolor="#f2f2f2 [3041]" strokeweight="3pt">
            <v:shadow on="t" type="perspective" color="#4e6128 [1606]" opacity=".5" offset="1pt" offset2="-1pt"/>
            <v:textbox style="mso-next-textbox:#_x0000_s1266">
              <w:txbxContent>
                <w:p w:rsidR="00754C05" w:rsidRPr="00754711" w:rsidRDefault="00754C05" w:rsidP="00243E7C">
                  <w:pPr>
                    <w:rPr>
                      <w:rFonts w:ascii="Times New Roman" w:hAnsi="Times New Roman"/>
                      <w:b/>
                    </w:rPr>
                  </w:pPr>
                  <w:r w:rsidRPr="00754711">
                    <w:rPr>
                      <w:rFonts w:ascii="Times New Roman" w:hAnsi="Times New Roman"/>
                      <w:b/>
                    </w:rPr>
                    <w:t>Smallholder rural farmers</w:t>
                  </w:r>
                </w:p>
                <w:p w:rsidR="00754C05" w:rsidRDefault="00754C05" w:rsidP="00243E7C"/>
              </w:txbxContent>
            </v:textbox>
          </v:rect>
        </w:pict>
      </w:r>
      <w:r>
        <w:rPr>
          <w:noProof/>
        </w:rPr>
        <w:pict>
          <v:rect id="_x0000_s1265" style="position:absolute;margin-left:0;margin-top:7pt;width:83.65pt;height:48.15pt;z-index:251746304" fillcolor="#9bbb59 [3206]" strokecolor="#f2f2f2 [3041]" strokeweight="3pt">
            <v:shadow on="t" type="perspective" color="#4e6128 [1606]" opacity=".5" offset="1pt" offset2="-1pt"/>
            <v:textbox style="mso-next-textbox:#_x0000_s1265">
              <w:txbxContent>
                <w:p w:rsidR="00754C05" w:rsidRPr="009B2FB4" w:rsidRDefault="00754C05" w:rsidP="00243E7C">
                  <w:pPr>
                    <w:rPr>
                      <w:rFonts w:ascii="Times New Roman" w:hAnsi="Times New Roman"/>
                    </w:rPr>
                  </w:pPr>
                  <w:r w:rsidRPr="009B2FB4">
                    <w:rPr>
                      <w:rFonts w:ascii="Times New Roman" w:hAnsi="Times New Roman"/>
                      <w:b/>
                    </w:rPr>
                    <w:t>Consumption</w:t>
                  </w:r>
                </w:p>
                <w:p w:rsidR="00754C05" w:rsidRDefault="00754C05" w:rsidP="00243E7C"/>
              </w:txbxContent>
            </v:textbox>
          </v:rect>
        </w:pict>
      </w:r>
      <w:r>
        <w:rPr>
          <w:noProof/>
        </w:rPr>
        <w:pict>
          <v:rect id="_x0000_s1268" style="position:absolute;margin-left:334.65pt;margin-top:7pt;width:111.05pt;height:50.7pt;z-index:251749376" fillcolor="#9bbb59 [3206]" strokecolor="#f2f2f2 [3041]" strokeweight="3pt">
            <v:shadow on="t" type="perspective" color="#4e6128 [1606]" opacity=".5" offset="1pt" offset2="-1pt"/>
            <v:textbox style="mso-next-textbox:#_x0000_s1268">
              <w:txbxContent>
                <w:p w:rsidR="00754C05" w:rsidRPr="00754711" w:rsidRDefault="00754C05" w:rsidP="00243E7C">
                  <w:pPr>
                    <w:rPr>
                      <w:rFonts w:ascii="Times New Roman" w:hAnsi="Times New Roman"/>
                      <w:b/>
                    </w:rPr>
                  </w:pPr>
                  <w:r w:rsidRPr="00754711">
                    <w:rPr>
                      <w:rFonts w:ascii="Times New Roman" w:hAnsi="Times New Roman"/>
                      <w:b/>
                    </w:rPr>
                    <w:t>Urban &amp; Peri-urban farmers</w:t>
                  </w:r>
                </w:p>
                <w:p w:rsidR="00754C05" w:rsidRDefault="00754C05" w:rsidP="00243E7C"/>
              </w:txbxContent>
            </v:textbox>
          </v:rect>
        </w:pict>
      </w:r>
    </w:p>
    <w:p w:rsidR="00243E7C" w:rsidRDefault="00243E7C" w:rsidP="00243E7C">
      <w:pPr>
        <w:tabs>
          <w:tab w:val="left" w:pos="1633"/>
        </w:tabs>
      </w:pPr>
    </w:p>
    <w:p w:rsidR="00243E7C" w:rsidRDefault="00361AF0" w:rsidP="00243E7C">
      <w:pPr>
        <w:tabs>
          <w:tab w:val="left" w:pos="1633"/>
        </w:tabs>
      </w:pPr>
      <w:r>
        <w:rPr>
          <w:noProof/>
        </w:rPr>
        <w:pict>
          <v:group id="_x0000_s1278" style="position:absolute;margin-left:143.5pt;margin-top:6.85pt;width:220.35pt;height:37.35pt;z-index:251759616" coordorigin="4310,3369" coordsize="4407,846">
            <v:shape id="_x0000_s1279" type="#_x0000_t32" style="position:absolute;left:4310;top:4186;width:4407;height:29;flip:y" o:connectortype="straight" strokecolor="#a43d3a" strokeweight="6pt"/>
            <v:shape id="_x0000_s1280" type="#_x0000_t32" style="position:absolute;left:8667;top:3369;width:0;height:846;flip:y" o:connectortype="straight" strokecolor="#a43d3a" strokeweight="6pt">
              <v:stroke endarrow="block"/>
            </v:shape>
          </v:group>
        </w:pict>
      </w:r>
      <w:r>
        <w:rPr>
          <w:noProof/>
        </w:rPr>
        <w:pict>
          <v:shape id="_x0000_s1295" type="#_x0000_t32" style="position:absolute;margin-left:235.8pt;margin-top:1.9pt;width:.05pt;height:40.85pt;flip:y;z-index:251768832" o:connectortype="straight" strokecolor="#b3423f" strokeweight="6pt">
            <v:stroke endarrow="block"/>
          </v:shape>
        </w:pict>
      </w:r>
      <w:r>
        <w:rPr>
          <w:noProof/>
        </w:rPr>
        <w:pict>
          <v:shape id="_x0000_s1294" type="#_x0000_t32" style="position:absolute;margin-left:281.35pt;margin-top:7.3pt;width:.05pt;height:65.95pt;flip:y;z-index:251767808" o:connectortype="straight" strokecolor="#00b0f0" strokeweight="6pt">
            <v:stroke endarrow="block"/>
          </v:shape>
        </w:pict>
      </w:r>
      <w:r>
        <w:rPr>
          <w:noProof/>
          <w:color w:val="B3423F"/>
        </w:rPr>
        <w:pict>
          <v:group id="_x0000_s1291" style="position:absolute;margin-left:157.2pt;margin-top:9.9pt;width:242.9pt;height:81.65pt;z-index:251766784" coordorigin="4898,3468" coordsize="5349,1337">
            <v:shape id="_x0000_s1292" type="#_x0000_t32" style="position:absolute;left:4898;top:4776;width:5349;height:29;flip:y" o:connectortype="straight" strokecolor="#b3423f" strokeweight="6pt"/>
            <v:shape id="_x0000_s1293" type="#_x0000_t32" style="position:absolute;left:4959;top:3468;width:1;height:1308;flip:x y" o:connectortype="straight" strokecolor="#b3423f" strokeweight="6pt">
              <v:stroke endarrow="block"/>
            </v:shape>
          </v:group>
        </w:pict>
      </w:r>
      <w:r>
        <w:rPr>
          <w:noProof/>
        </w:rPr>
        <w:pict>
          <v:group id="_x0000_s1284" style="position:absolute;margin-left:172.9pt;margin-top:7.85pt;width:267.45pt;height:66.85pt;z-index:251761664" coordorigin="4898,3468" coordsize="5349,1337">
            <v:shape id="_x0000_s1285" type="#_x0000_t32" style="position:absolute;left:4898;top:4776;width:5349;height:29;flip:y" o:connectortype="straight" strokecolor="#00b0f0" strokeweight="6pt"/>
            <v:shape id="_x0000_s1286" type="#_x0000_t32" style="position:absolute;left:4959;top:3468;width:1;height:1308;flip:x y" o:connectortype="straight" strokecolor="#00b0f0" strokeweight="6pt">
              <v:stroke endarrow="block"/>
            </v:shape>
          </v:group>
        </w:pict>
      </w:r>
      <w:r>
        <w:rPr>
          <w:noProof/>
        </w:rPr>
        <w:pict>
          <v:shape id="_x0000_s1290" type="#_x0000_t32" style="position:absolute;margin-left:111.05pt;margin-top:10.4pt;width:0;height:192.2pt;flip:y;z-index:251765760" o:connectortype="straight" strokecolor="#00b0f0" strokeweight="6pt">
            <v:stroke endarrow="block"/>
          </v:shape>
        </w:pict>
      </w:r>
      <w:r>
        <w:rPr>
          <w:noProof/>
        </w:rPr>
        <w:pict>
          <v:group id="_x0000_s1281" style="position:absolute;margin-left:111.05pt;margin-top:9.9pt;width:275.3pt;height:52.8pt;z-index:251760640" coordorigin="3661,3529" coordsize="5506,1056">
            <v:shape id="_x0000_s1282" type="#_x0000_t32" style="position:absolute;left:3661;top:4555;width:5506;height:0" o:connectortype="straight" strokecolor="#00b0f0" strokeweight="6pt">
              <v:stroke opacity="43909f"/>
            </v:shape>
            <v:shape id="_x0000_s1283" type="#_x0000_t32" style="position:absolute;left:9117;top:3529;width:0;height:1056;flip:y" o:connectortype="straight" strokecolor="#00b0f0" strokeweight="6pt">
              <v:stroke endarrow="block" opacity="43909f"/>
            </v:shape>
          </v:group>
        </w:pict>
      </w: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276" type="#_x0000_t68" style="position:absolute;margin-left:392.95pt;margin-top:9.9pt;width:18.75pt;height:94.3pt;z-index:251757568" fillcolor="#c0504d [3205]" strokecolor="#f2f2f2 [3041]" strokeweight="3pt">
            <v:shadow on="t" type="perspective" color="#622423 [1605]" opacity=".5" offset="1pt" offset2="-1pt"/>
            <v:textbox style="layout-flow:vertical-ideographic"/>
          </v:shape>
        </w:pict>
      </w:r>
      <w:r>
        <w:rPr>
          <w:noProof/>
        </w:rPr>
        <w:pict>
          <v:shape id="_x0000_s1277" type="#_x0000_t68" style="position:absolute;margin-left:434.55pt;margin-top:9.9pt;width:17.75pt;height:189.65pt;z-index:251758592" adj="2392,9127" fillcolor="#4bacc6 [3208]" strokecolor="#00b0f0" strokeweight="3pt">
            <v:shadow on="t" type="perspective" color="#205867 [1608]" opacity=".5" offset="1pt" offset2="-1pt"/>
            <v:textbox style="layout-flow:vertical-ideographic"/>
          </v:shape>
        </w:pict>
      </w:r>
      <w:r>
        <w:rPr>
          <w:noProof/>
        </w:rPr>
        <w:pict>
          <v:shape id="_x0000_s1275" type="#_x0000_t68" style="position:absolute;margin-left:130.3pt;margin-top:6.85pt;width:21.3pt;height:97.35pt;z-index:251756544" fillcolor="#c0504d [3205]" strokecolor="#f2f2f2 [3041]" strokeweight="3pt">
            <v:shadow on="t" type="perspective" color="#622423 [1605]" opacity=".5" offset="1pt" offset2="-1pt"/>
            <v:textbox style="layout-flow:vertical-ideographic"/>
          </v:shape>
        </w:pict>
      </w:r>
    </w:p>
    <w:p w:rsidR="00243E7C" w:rsidRDefault="00243E7C" w:rsidP="00243E7C">
      <w:pPr>
        <w:tabs>
          <w:tab w:val="left" w:pos="1633"/>
        </w:tabs>
      </w:pPr>
    </w:p>
    <w:p w:rsidR="00243E7C" w:rsidRDefault="00361AF0" w:rsidP="00243E7C">
      <w:pPr>
        <w:tabs>
          <w:tab w:val="left" w:pos="1633"/>
        </w:tabs>
      </w:pPr>
      <w:r>
        <w:rPr>
          <w:noProof/>
        </w:rPr>
        <w:pict>
          <v:shape id="_x0000_s1289" type="#_x0000_t32" style="position:absolute;margin-left:355.95pt;margin-top:101.55pt;width:.05pt;height:48.65pt;flip:y;z-index:251764736" o:connectortype="straight" strokecolor="#00b0f0" strokeweight="6pt">
            <v:stroke endarrow="block"/>
          </v:shape>
        </w:pict>
      </w:r>
      <w:r>
        <w:rPr>
          <w:noProof/>
        </w:rPr>
        <w:pict>
          <v:shape id="_x0000_s1288" type="#_x0000_t32" style="position:absolute;margin-left:219.15pt;margin-top:101.55pt;width:.05pt;height:48.65pt;flip:y;z-index:251763712" o:connectortype="straight" strokecolor="#00b0f0" strokeweight="6pt">
            <v:stroke endarrow="block"/>
          </v:shape>
        </w:pict>
      </w:r>
      <w:r>
        <w:rPr>
          <w:noProof/>
        </w:rPr>
        <w:pict>
          <v:shape id="_x0000_s1287" type="#_x0000_t32" style="position:absolute;margin-left:176.05pt;margin-top:103.05pt;width:.05pt;height:48.65pt;flip:y;z-index:251762688" o:connectortype="straight" strokecolor="#00b0f0" strokeweight="6pt">
            <v:stroke endarrow="block"/>
          </v:shape>
        </w:pict>
      </w:r>
      <w:r>
        <w:rPr>
          <w:noProof/>
        </w:rPr>
        <w:pict>
          <v:rect id="_x0000_s1270" style="position:absolute;margin-left:130.3pt;margin-top:53.3pt;width:101.4pt;height:46.65pt;z-index:251751424" fillcolor="#c0504d [3205]" strokecolor="#f2f2f2 [3041]" strokeweight="3pt">
            <v:shadow on="t" type="perspective" color="#622423 [1605]" opacity=".5" offset="1pt" offset2="-1pt"/>
            <v:textbox>
              <w:txbxContent>
                <w:p w:rsidR="00754C05" w:rsidRPr="002169EF" w:rsidRDefault="00754C05" w:rsidP="00243E7C">
                  <w:pPr>
                    <w:jc w:val="center"/>
                    <w:rPr>
                      <w:rFonts w:ascii="Times New Roman" w:hAnsi="Times New Roman"/>
                      <w:b/>
                    </w:rPr>
                  </w:pPr>
                  <w:r w:rsidRPr="002169EF">
                    <w:rPr>
                      <w:rFonts w:ascii="Times New Roman" w:hAnsi="Times New Roman"/>
                      <w:b/>
                    </w:rPr>
                    <w:t>Traders</w:t>
                  </w:r>
                </w:p>
                <w:p w:rsidR="00754C05" w:rsidRDefault="00754C05" w:rsidP="00243E7C"/>
              </w:txbxContent>
            </v:textbox>
          </v:rect>
        </w:pict>
      </w:r>
      <w:r>
        <w:rPr>
          <w:noProof/>
        </w:rPr>
        <w:pict>
          <v:rect id="_x0000_s1269" style="position:absolute;margin-left:0;margin-top:53.3pt;width:76.05pt;height:43.6pt;z-index:251750400" fillcolor="#c0504d [3205]" strokecolor="#f2f2f2 [3041]" strokeweight="3pt">
            <v:shadow on="t" type="perspective" color="#622423 [1605]" opacity=".5" offset="1pt" offset2="-1pt"/>
            <v:textbox>
              <w:txbxContent>
                <w:p w:rsidR="00754C05" w:rsidRPr="009E31E4" w:rsidRDefault="00754C05" w:rsidP="00243E7C">
                  <w:pPr>
                    <w:rPr>
                      <w:rFonts w:ascii="Times New Roman" w:hAnsi="Times New Roman"/>
                    </w:rPr>
                  </w:pPr>
                  <w:r w:rsidRPr="009E31E4">
                    <w:rPr>
                      <w:rFonts w:ascii="Times New Roman" w:hAnsi="Times New Roman"/>
                      <w:b/>
                    </w:rPr>
                    <w:t>Marketing</w:t>
                  </w:r>
                </w:p>
                <w:p w:rsidR="00754C05" w:rsidRDefault="00754C05" w:rsidP="00243E7C"/>
              </w:txbxContent>
            </v:textbox>
          </v:rect>
        </w:pict>
      </w:r>
      <w:r>
        <w:rPr>
          <w:noProof/>
        </w:rPr>
        <w:pict>
          <v:rect id="_x0000_s1271" style="position:absolute;margin-left:296.1pt;margin-top:53.3pt;width:115.6pt;height:46.65pt;z-index:251752448" fillcolor="#c0504d [3205]" strokecolor="#f2f2f2 [3041]" strokeweight="3pt">
            <v:shadow on="t" type="perspective" color="#622423 [1605]" opacity=".5" offset="1pt" offset2="-1pt"/>
            <v:textbox>
              <w:txbxContent>
                <w:p w:rsidR="00754C05" w:rsidRPr="002169EF" w:rsidRDefault="00754C05" w:rsidP="00243E7C">
                  <w:pPr>
                    <w:jc w:val="center"/>
                    <w:rPr>
                      <w:rFonts w:ascii="Times New Roman" w:hAnsi="Times New Roman"/>
                      <w:b/>
                    </w:rPr>
                  </w:pPr>
                  <w:r w:rsidRPr="002169EF">
                    <w:rPr>
                      <w:rFonts w:ascii="Times New Roman" w:hAnsi="Times New Roman"/>
                      <w:b/>
                    </w:rPr>
                    <w:t>Unions/coops</w:t>
                  </w:r>
                </w:p>
                <w:p w:rsidR="00754C05" w:rsidRDefault="00754C05" w:rsidP="00243E7C"/>
              </w:txbxContent>
            </v:textbox>
          </v:rect>
        </w:pict>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p>
    <w:p w:rsidR="00243E7C" w:rsidRDefault="00243E7C" w:rsidP="00243E7C">
      <w:pPr>
        <w:tabs>
          <w:tab w:val="left" w:pos="1633"/>
        </w:tabs>
      </w:pPr>
    </w:p>
    <w:p w:rsidR="00243E7C" w:rsidRDefault="00361AF0" w:rsidP="00243E7C">
      <w:pPr>
        <w:tabs>
          <w:tab w:val="left" w:pos="1633"/>
        </w:tabs>
      </w:pPr>
      <w:r>
        <w:rPr>
          <w:noProof/>
        </w:rPr>
        <w:pict>
          <v:rect id="_x0000_s1274" style="position:absolute;margin-left:200.8pt;margin-top:5.1pt;width:248.95pt;height:44.6pt;z-index:251755520" fillcolor="#4bacc6 [3208]" strokecolor="#f2f2f2 [3041]" strokeweight="3pt">
            <v:shadow on="t" type="perspective" color="#205867 [1608]" opacity=".5" offset="1pt" offset2="-1pt"/>
            <v:textbox>
              <w:txbxContent>
                <w:p w:rsidR="00754C05" w:rsidRPr="001B077A" w:rsidRDefault="00754C05" w:rsidP="00243E7C">
                  <w:pPr>
                    <w:jc w:val="center"/>
                    <w:rPr>
                      <w:rFonts w:ascii="Times New Roman" w:hAnsi="Times New Roman"/>
                    </w:rPr>
                  </w:pPr>
                  <w:r w:rsidRPr="001B077A">
                    <w:rPr>
                      <w:rFonts w:ascii="Times New Roman" w:hAnsi="Times New Roman"/>
                    </w:rPr>
                    <w:t>Agro-processing industries</w:t>
                  </w:r>
                </w:p>
                <w:p w:rsidR="00754C05" w:rsidRDefault="00754C05" w:rsidP="00243E7C"/>
              </w:txbxContent>
            </v:textbox>
          </v:rect>
        </w:pict>
      </w:r>
      <w:r>
        <w:rPr>
          <w:noProof/>
        </w:rPr>
        <w:pict>
          <v:rect id="_x0000_s1273" style="position:absolute;margin-left:91.75pt;margin-top:5.1pt;width:96.35pt;height:44.6pt;z-index:251754496" fillcolor="#4bacc6 [3208]" strokecolor="#f2f2f2 [3041]" strokeweight="3pt">
            <v:shadow on="t" type="perspective" color="#205867 [1608]" opacity=".5" offset="1pt" offset2="-1pt"/>
            <v:textbox>
              <w:txbxContent>
                <w:p w:rsidR="00754C05" w:rsidRPr="001B077A" w:rsidRDefault="00754C05" w:rsidP="00243E7C">
                  <w:pPr>
                    <w:jc w:val="center"/>
                    <w:rPr>
                      <w:rFonts w:ascii="Times New Roman" w:hAnsi="Times New Roman"/>
                    </w:rPr>
                  </w:pPr>
                  <w:r w:rsidRPr="001B077A">
                    <w:rPr>
                      <w:rFonts w:ascii="Times New Roman" w:hAnsi="Times New Roman"/>
                    </w:rPr>
                    <w:t>Smallholder</w:t>
                  </w:r>
                </w:p>
              </w:txbxContent>
            </v:textbox>
          </v:rect>
        </w:pict>
      </w:r>
      <w:r>
        <w:rPr>
          <w:noProof/>
        </w:rPr>
        <w:pict>
          <v:rect id="_x0000_s1272" style="position:absolute;margin-left:0;margin-top:5.1pt;width:76.05pt;height:44.6pt;z-index:251753472" fillcolor="#4bacc6 [3208]" strokecolor="#f2f2f2 [3041]" strokeweight="3pt">
            <v:shadow on="t" type="perspective" color="#205867 [1608]" opacity=".5" offset="1pt" offset2="-1pt"/>
            <v:textbox>
              <w:txbxContent>
                <w:p w:rsidR="00754C05" w:rsidRPr="001B077A" w:rsidRDefault="00754C05" w:rsidP="00243E7C">
                  <w:pPr>
                    <w:jc w:val="center"/>
                    <w:rPr>
                      <w:rFonts w:ascii="Times New Roman" w:hAnsi="Times New Roman"/>
                      <w:b/>
                    </w:rPr>
                  </w:pPr>
                  <w:r w:rsidRPr="001B077A">
                    <w:rPr>
                      <w:rFonts w:ascii="Times New Roman" w:hAnsi="Times New Roman"/>
                      <w:b/>
                    </w:rPr>
                    <w:t>Production</w:t>
                  </w:r>
                </w:p>
                <w:p w:rsidR="00754C05" w:rsidRDefault="00754C05" w:rsidP="00243E7C"/>
              </w:txbxContent>
            </v:textbox>
          </v:rect>
        </w:pict>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p>
    <w:p w:rsidR="00243E7C" w:rsidRDefault="00361AF0" w:rsidP="00243E7C">
      <w:pPr>
        <w:tabs>
          <w:tab w:val="left" w:pos="1633"/>
        </w:tabs>
      </w:pPr>
      <w:r>
        <w:rPr>
          <w:noProof/>
        </w:rPr>
        <w:pict>
          <v:shape id="_x0000_s1302" type="#_x0000_t68" style="position:absolute;margin-left:203.85pt;margin-top:11.15pt;width:12.7pt;height:29.4pt;z-index:251776000" fillcolor="#f79646 [3209]" strokecolor="#f2f2f2 [3041]" strokeweight="3pt">
            <v:shadow on="t" type="perspective" color="#974706 [1609]" opacity=".5" offset="1pt" offset2="-1pt"/>
            <v:textbox style="layout-flow:vertical-ideographic"/>
          </v:shape>
        </w:pict>
      </w:r>
      <w:r>
        <w:rPr>
          <w:noProof/>
        </w:rPr>
        <w:pict>
          <v:shape id="_x0000_s1304" type="#_x0000_t68" style="position:absolute;margin-left:390.4pt;margin-top:11.15pt;width:14.2pt;height:29.4pt;z-index:251778048" fillcolor="#f79646 [3209]" strokecolor="#f2f2f2 [3041]" strokeweight="3pt">
            <v:shadow on="t" type="perspective" color="#974706 [1609]" opacity=".5" offset="1pt" offset2="-1pt"/>
            <v:textbox style="layout-flow:vertical-ideographic"/>
          </v:shape>
        </w:pict>
      </w:r>
      <w:r>
        <w:rPr>
          <w:noProof/>
        </w:rPr>
        <w:pict>
          <v:shape id="_x0000_s1301" type="#_x0000_t68" style="position:absolute;margin-left:113.6pt;margin-top:11.15pt;width:14.15pt;height:29.4pt;z-index:251774976" fillcolor="#f79646 [3209]" strokecolor="#f2f2f2 [3041]" strokeweight="3pt">
            <v:shadow on="t" type="perspective" color="#974706 [1609]" opacity=".5" offset="1pt" offset2="-1pt"/>
            <v:textbox style="layout-flow:vertical-ideographic"/>
          </v:shape>
        </w:pict>
      </w:r>
      <w:r>
        <w:rPr>
          <w:noProof/>
        </w:rPr>
        <w:pict>
          <v:shape id="_x0000_s1303" type="#_x0000_t68" style="position:absolute;margin-left:315.9pt;margin-top:11.15pt;width:13.7pt;height:29.4pt;z-index:251777024" fillcolor="#f79646 [3209]" strokecolor="#f2f2f2 [3041]" strokeweight="3pt">
            <v:shadow on="t" type="perspective" color="#974706 [1609]" opacity=".5" offset="1pt" offset2="-1pt"/>
            <v:textbox style="layout-flow:vertical-ideographic"/>
          </v:shape>
        </w:pict>
      </w:r>
      <w:r w:rsidR="00243E7C">
        <w:t>__________________________________________________________________________________</w:t>
      </w:r>
    </w:p>
    <w:p w:rsidR="00243E7C" w:rsidRDefault="00361AF0" w:rsidP="00243E7C">
      <w:pPr>
        <w:tabs>
          <w:tab w:val="left" w:pos="1633"/>
        </w:tabs>
        <w:spacing w:after="0"/>
      </w:pPr>
      <w:r>
        <w:rPr>
          <w:noProof/>
        </w:rPr>
        <w:pict>
          <v:rect id="_x0000_s1300" style="position:absolute;margin-left:363.85pt;margin-top:12.05pt;width:70.7pt;height:51.75pt;z-index:251773952" fillcolor="#f79646 [3209]" strokecolor="#f2f2f2 [3041]" strokeweight="3pt">
            <v:shadow on="t" type="perspective" color="#974706 [1609]" opacity=".5" offset="1pt" offset2="-1pt"/>
            <v:textbox style="mso-next-textbox:#_x0000_s1300">
              <w:txbxContent>
                <w:p w:rsidR="00754C05" w:rsidRPr="002169EF" w:rsidRDefault="00754C05" w:rsidP="00243E7C">
                  <w:pPr>
                    <w:rPr>
                      <w:rFonts w:ascii="Times New Roman" w:hAnsi="Times New Roman"/>
                    </w:rPr>
                  </w:pPr>
                  <w:r w:rsidRPr="002169EF">
                    <w:rPr>
                      <w:rFonts w:ascii="Times New Roman" w:hAnsi="Times New Roman"/>
                    </w:rPr>
                    <w:t>Technology</w:t>
                  </w:r>
                </w:p>
                <w:p w:rsidR="00754C05" w:rsidRDefault="00754C05" w:rsidP="00243E7C"/>
              </w:txbxContent>
            </v:textbox>
          </v:rect>
        </w:pict>
      </w:r>
      <w:r>
        <w:rPr>
          <w:noProof/>
        </w:rPr>
        <w:pict>
          <v:rect id="_x0000_s1298" style="position:absolute;margin-left:160pt;margin-top:12.05pt;width:116.35pt;height:51.75pt;z-index:251771904" fillcolor="#f79646 [3209]" strokecolor="#f2f2f2 [3041]" strokeweight="3pt">
            <v:shadow on="t" type="perspective" color="#974706 [1609]" opacity=".5" offset="1pt" offset2="-1pt"/>
            <v:textbox style="mso-next-textbox:#_x0000_s1298">
              <w:txbxContent>
                <w:p w:rsidR="00754C05" w:rsidRPr="002169EF" w:rsidRDefault="00754C05" w:rsidP="00243E7C">
                  <w:pPr>
                    <w:rPr>
                      <w:rFonts w:ascii="Times New Roman" w:hAnsi="Times New Roman"/>
                    </w:rPr>
                  </w:pPr>
                  <w:r w:rsidRPr="002169EF">
                    <w:rPr>
                      <w:rFonts w:ascii="Times New Roman" w:hAnsi="Times New Roman"/>
                    </w:rPr>
                    <w:t>Provision of Planting materials &amp; fertilizer</w:t>
                  </w:r>
                </w:p>
                <w:p w:rsidR="00754C05" w:rsidRDefault="00754C05" w:rsidP="00243E7C"/>
              </w:txbxContent>
            </v:textbox>
          </v:rect>
        </w:pict>
      </w:r>
      <w:r>
        <w:rPr>
          <w:noProof/>
        </w:rPr>
        <w:pict>
          <v:rect id="_x0000_s1299" style="position:absolute;margin-left:284.95pt;margin-top:12.05pt;width:71pt;height:51.75pt;z-index:251772928" fillcolor="#f79646 [3209]" strokecolor="#f2f2f2 [3041]" strokeweight="3pt">
            <v:shadow on="t" type="perspective" color="#974706 [1609]" opacity=".5" offset="1pt" offset2="-1pt"/>
            <v:textbox style="mso-next-textbox:#_x0000_s1299">
              <w:txbxContent>
                <w:p w:rsidR="00754C05" w:rsidRPr="002169EF" w:rsidRDefault="00754C05" w:rsidP="00243E7C">
                  <w:pPr>
                    <w:rPr>
                      <w:rFonts w:ascii="Times New Roman" w:hAnsi="Times New Roman"/>
                    </w:rPr>
                  </w:pPr>
                  <w:r w:rsidRPr="002169EF">
                    <w:rPr>
                      <w:rFonts w:ascii="Times New Roman" w:hAnsi="Times New Roman"/>
                    </w:rPr>
                    <w:t>Credit services</w:t>
                  </w:r>
                </w:p>
                <w:p w:rsidR="00754C05" w:rsidRDefault="00754C05" w:rsidP="00243E7C"/>
              </w:txbxContent>
            </v:textbox>
          </v:rect>
        </w:pict>
      </w:r>
      <w:r>
        <w:rPr>
          <w:noProof/>
        </w:rPr>
        <w:pict>
          <v:rect id="_x0000_s1297" style="position:absolute;margin-left:83.65pt;margin-top:12.05pt;width:67.95pt;height:51.75pt;z-index:251770880" fillcolor="#f79646 [3209]" strokecolor="#f2f2f2 [3041]" strokeweight="3pt">
            <v:shadow on="t" type="perspective" color="#974706 [1609]" opacity=".5" offset="1pt" offset2="-1pt"/>
            <v:textbox>
              <w:txbxContent>
                <w:p w:rsidR="00754C05" w:rsidRPr="002169EF" w:rsidRDefault="00754C05" w:rsidP="00243E7C">
                  <w:pPr>
                    <w:rPr>
                      <w:rFonts w:ascii="Times New Roman" w:hAnsi="Times New Roman"/>
                      <w:b/>
                    </w:rPr>
                  </w:pPr>
                  <w:r w:rsidRPr="002169EF">
                    <w:rPr>
                      <w:rFonts w:ascii="Times New Roman" w:hAnsi="Times New Roman"/>
                      <w:b/>
                    </w:rPr>
                    <w:t>Extension services</w:t>
                  </w:r>
                </w:p>
                <w:p w:rsidR="00754C05" w:rsidRDefault="00754C05" w:rsidP="00243E7C"/>
              </w:txbxContent>
            </v:textbox>
          </v:rect>
        </w:pict>
      </w:r>
      <w:r>
        <w:rPr>
          <w:noProof/>
        </w:rPr>
        <w:pict>
          <v:rect id="_x0000_s1296" style="position:absolute;margin-left:2.55pt;margin-top:12.05pt;width:1in;height:51.75pt;z-index:251769856" fillcolor="#f79646 [3209]" strokecolor="#f2f2f2 [3041]" strokeweight="3pt">
            <v:shadow on="t" type="perspective" color="#974706 [1609]" opacity=".5" offset="1pt" offset2="-1pt"/>
            <v:textbox>
              <w:txbxContent>
                <w:p w:rsidR="00754C05" w:rsidRPr="00E63B32" w:rsidRDefault="00754C05" w:rsidP="00243E7C">
                  <w:pPr>
                    <w:pStyle w:val="NormalWeb"/>
                    <w:spacing w:before="0" w:beforeAutospacing="0" w:after="0" w:afterAutospacing="0"/>
                    <w:jc w:val="center"/>
                    <w:rPr>
                      <w:sz w:val="22"/>
                      <w:szCs w:val="22"/>
                    </w:rPr>
                  </w:pPr>
                  <w:r w:rsidRPr="0021604F">
                    <w:rPr>
                      <w:b/>
                      <w:color w:val="000000"/>
                      <w:kern w:val="24"/>
                    </w:rPr>
                    <w:t xml:space="preserve">Input </w:t>
                  </w:r>
                  <w:r w:rsidRPr="0021604F">
                    <w:rPr>
                      <w:b/>
                      <w:color w:val="000000"/>
                      <w:kern w:val="24"/>
                      <w:sz w:val="22"/>
                      <w:szCs w:val="22"/>
                    </w:rPr>
                    <w:t>Supply</w:t>
                  </w:r>
                </w:p>
                <w:p w:rsidR="00754C05" w:rsidRDefault="00754C05" w:rsidP="00243E7C"/>
              </w:txbxContent>
            </v:textbox>
          </v:rect>
        </w:pict>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r w:rsidR="00243E7C">
        <w:tab/>
      </w:r>
    </w:p>
    <w:p w:rsidR="00243E7C" w:rsidRDefault="00243E7C" w:rsidP="00BD2FC4">
      <w:pPr>
        <w:pStyle w:val="Caption"/>
      </w:pPr>
      <w:r w:rsidRPr="00D40408">
        <w:t>Fig</w:t>
      </w:r>
      <w:r>
        <w:t xml:space="preserve">ure 10:  </w:t>
      </w:r>
      <w:r w:rsidRPr="00D40408">
        <w:t xml:space="preserve"> Marketing channels for feed value chain</w:t>
      </w:r>
    </w:p>
    <w:p w:rsidR="00CD5E7E" w:rsidRPr="00D60609" w:rsidRDefault="00BD2FC4" w:rsidP="00BD2FC4">
      <w:pPr>
        <w:numPr>
          <w:ilvl w:val="0"/>
          <w:numId w:val="15"/>
        </w:numPr>
        <w:tabs>
          <w:tab w:val="left" w:pos="720"/>
        </w:tabs>
        <w:spacing w:after="0"/>
        <w:rPr>
          <w:rFonts w:ascii="Times New Roman" w:hAnsi="Times New Roman"/>
          <w:b/>
          <w:sz w:val="32"/>
          <w:szCs w:val="32"/>
        </w:rPr>
      </w:pPr>
      <w:r>
        <w:br w:type="page"/>
      </w:r>
      <w:bookmarkStart w:id="52" w:name="_Toc331429358"/>
      <w:r w:rsidR="00CD5E7E" w:rsidRPr="00D60609">
        <w:rPr>
          <w:rFonts w:ascii="Times New Roman" w:hAnsi="Times New Roman"/>
          <w:b/>
          <w:sz w:val="32"/>
          <w:szCs w:val="32"/>
        </w:rPr>
        <w:lastRenderedPageBreak/>
        <w:t>Constraints</w:t>
      </w:r>
      <w:r w:rsidR="00DC088D" w:rsidRPr="00D60609">
        <w:rPr>
          <w:rFonts w:ascii="Times New Roman" w:hAnsi="Times New Roman"/>
          <w:b/>
          <w:sz w:val="32"/>
          <w:szCs w:val="32"/>
        </w:rPr>
        <w:t>,</w:t>
      </w:r>
      <w:r w:rsidR="00CD5E7E" w:rsidRPr="00D60609">
        <w:rPr>
          <w:rFonts w:ascii="Times New Roman" w:hAnsi="Times New Roman"/>
          <w:b/>
          <w:sz w:val="32"/>
          <w:szCs w:val="32"/>
        </w:rPr>
        <w:t xml:space="preserve"> opportunities </w:t>
      </w:r>
      <w:r w:rsidR="00DC088D" w:rsidRPr="00D60609">
        <w:rPr>
          <w:rFonts w:ascii="Times New Roman" w:hAnsi="Times New Roman"/>
          <w:b/>
          <w:sz w:val="32"/>
          <w:szCs w:val="32"/>
        </w:rPr>
        <w:t xml:space="preserve">and intervention strategies </w:t>
      </w:r>
      <w:r w:rsidR="00CD5E7E" w:rsidRPr="00D60609">
        <w:rPr>
          <w:rFonts w:ascii="Times New Roman" w:hAnsi="Times New Roman"/>
          <w:b/>
          <w:sz w:val="32"/>
          <w:szCs w:val="32"/>
        </w:rPr>
        <w:t>along the liquid milk and feed value chains</w:t>
      </w:r>
      <w:bookmarkEnd w:id="52"/>
    </w:p>
    <w:p w:rsidR="00CD5E7E" w:rsidRPr="008764FF" w:rsidRDefault="00CD5E7E" w:rsidP="00243E7C">
      <w:pPr>
        <w:pStyle w:val="Heading2"/>
        <w:numPr>
          <w:ilvl w:val="1"/>
          <w:numId w:val="15"/>
        </w:numPr>
        <w:tabs>
          <w:tab w:val="left" w:pos="540"/>
        </w:tabs>
        <w:rPr>
          <w:rFonts w:ascii="Times New Roman" w:hAnsi="Times New Roman"/>
        </w:rPr>
      </w:pPr>
      <w:bookmarkStart w:id="53" w:name="_Toc331429359"/>
      <w:r w:rsidRPr="008764FF">
        <w:rPr>
          <w:rFonts w:ascii="Times New Roman" w:hAnsi="Times New Roman"/>
        </w:rPr>
        <w:t>Constraints along the liquid milk value chain</w:t>
      </w:r>
      <w:bookmarkEnd w:id="53"/>
    </w:p>
    <w:p w:rsidR="00CD5E7E" w:rsidRPr="008764FF" w:rsidRDefault="00CD5E7E" w:rsidP="00BD2FC4">
      <w:pPr>
        <w:pStyle w:val="Heading3"/>
        <w:numPr>
          <w:ilvl w:val="2"/>
          <w:numId w:val="16"/>
        </w:numPr>
        <w:tabs>
          <w:tab w:val="left" w:pos="810"/>
        </w:tabs>
        <w:ind w:hanging="450"/>
        <w:rPr>
          <w:rFonts w:ascii="Times New Roman" w:hAnsi="Times New Roman"/>
        </w:rPr>
      </w:pPr>
      <w:bookmarkStart w:id="54" w:name="_Toc331429360"/>
      <w:r w:rsidRPr="008764FF">
        <w:rPr>
          <w:rFonts w:ascii="Times New Roman" w:hAnsi="Times New Roman"/>
        </w:rPr>
        <w:t>Constraints in input supply system</w:t>
      </w:r>
      <w:bookmarkEnd w:id="54"/>
    </w:p>
    <w:p w:rsidR="00CD5E7E" w:rsidRPr="008764FF" w:rsidRDefault="00CD5E7E" w:rsidP="00622FE7">
      <w:pPr>
        <w:pStyle w:val="ListParagraph"/>
        <w:spacing w:line="240" w:lineRule="auto"/>
        <w:ind w:left="0"/>
        <w:jc w:val="both"/>
        <w:rPr>
          <w:rFonts w:ascii="Times New Roman" w:hAnsi="Times New Roman"/>
          <w:color w:val="000000"/>
          <w:sz w:val="24"/>
          <w:szCs w:val="24"/>
        </w:rPr>
      </w:pPr>
      <w:r w:rsidRPr="008764FF">
        <w:rPr>
          <w:rFonts w:ascii="Times New Roman" w:hAnsi="Times New Roman"/>
          <w:sz w:val="24"/>
          <w:szCs w:val="24"/>
        </w:rPr>
        <w:t xml:space="preserve">Constraints associated with input supply for liquid milk production include qualitative and quantitative </w:t>
      </w:r>
      <w:r w:rsidRPr="008764FF">
        <w:rPr>
          <w:rFonts w:ascii="Times New Roman" w:hAnsi="Times New Roman"/>
          <w:color w:val="000000"/>
          <w:sz w:val="24"/>
          <w:szCs w:val="24"/>
        </w:rPr>
        <w:t xml:space="preserve">shortage of feeds, poor knowledge of feed formulation, poor supply and/or availability of </w:t>
      </w:r>
      <w:r w:rsidR="00560556" w:rsidRPr="008764FF">
        <w:rPr>
          <w:rFonts w:ascii="Times New Roman" w:hAnsi="Times New Roman"/>
          <w:color w:val="000000"/>
          <w:sz w:val="24"/>
          <w:szCs w:val="24"/>
        </w:rPr>
        <w:t>improved genetic</w:t>
      </w:r>
      <w:r w:rsidRPr="008764FF">
        <w:rPr>
          <w:rFonts w:ascii="Times New Roman" w:hAnsi="Times New Roman"/>
          <w:color w:val="000000"/>
          <w:sz w:val="24"/>
          <w:szCs w:val="24"/>
        </w:rPr>
        <w:t xml:space="preserve"> (cattle) stock and shortage of quality (cattle) semen. The most pressing problems with delivery of </w:t>
      </w:r>
      <w:r w:rsidR="00187583" w:rsidRPr="008764FF">
        <w:rPr>
          <w:rFonts w:ascii="Times New Roman" w:hAnsi="Times New Roman"/>
          <w:color w:val="000000"/>
          <w:sz w:val="24"/>
          <w:szCs w:val="24"/>
        </w:rPr>
        <w:t xml:space="preserve">veterinary </w:t>
      </w:r>
      <w:r w:rsidRPr="008764FF">
        <w:rPr>
          <w:rFonts w:ascii="Times New Roman" w:hAnsi="Times New Roman"/>
          <w:color w:val="000000"/>
          <w:sz w:val="24"/>
          <w:szCs w:val="24"/>
        </w:rPr>
        <w:t xml:space="preserve">services according to the respondents were shortages and/or inconsistencies in drug supply; lack of quality drugs; presence of contraband in markets </w:t>
      </w:r>
      <w:r w:rsidR="00560556" w:rsidRPr="008764FF">
        <w:rPr>
          <w:rFonts w:ascii="Times New Roman" w:hAnsi="Times New Roman"/>
          <w:color w:val="000000"/>
          <w:sz w:val="24"/>
          <w:szCs w:val="24"/>
        </w:rPr>
        <w:t>and lack</w:t>
      </w:r>
      <w:r w:rsidRPr="008764FF">
        <w:rPr>
          <w:rFonts w:ascii="Times New Roman" w:hAnsi="Times New Roman"/>
          <w:color w:val="000000"/>
          <w:sz w:val="24"/>
          <w:szCs w:val="24"/>
        </w:rPr>
        <w:t xml:space="preserve"> of veterinarians with dairy technical focus. </w:t>
      </w:r>
      <w:r w:rsidR="00025C29" w:rsidRPr="008764FF">
        <w:rPr>
          <w:rFonts w:ascii="Times New Roman" w:hAnsi="Times New Roman"/>
          <w:color w:val="000000"/>
          <w:sz w:val="24"/>
          <w:szCs w:val="24"/>
        </w:rPr>
        <w:t>The e</w:t>
      </w:r>
      <w:r w:rsidRPr="008764FF">
        <w:rPr>
          <w:rFonts w:ascii="Times New Roman" w:hAnsi="Times New Roman"/>
          <w:color w:val="000000"/>
          <w:sz w:val="24"/>
          <w:szCs w:val="24"/>
        </w:rPr>
        <w:t xml:space="preserve">xtension service is reported to be </w:t>
      </w:r>
      <w:r w:rsidR="00025C29" w:rsidRPr="008764FF">
        <w:rPr>
          <w:rFonts w:ascii="Times New Roman" w:hAnsi="Times New Roman"/>
          <w:color w:val="000000"/>
          <w:sz w:val="24"/>
          <w:szCs w:val="24"/>
        </w:rPr>
        <w:t>weak</w:t>
      </w:r>
      <w:r w:rsidRPr="008764FF">
        <w:rPr>
          <w:rFonts w:ascii="Times New Roman" w:hAnsi="Times New Roman"/>
          <w:color w:val="000000"/>
          <w:sz w:val="24"/>
          <w:szCs w:val="24"/>
        </w:rPr>
        <w:t xml:space="preserve"> and current </w:t>
      </w:r>
      <w:r w:rsidR="00560556" w:rsidRPr="008764FF">
        <w:rPr>
          <w:rFonts w:ascii="Times New Roman" w:hAnsi="Times New Roman"/>
          <w:color w:val="000000"/>
          <w:sz w:val="24"/>
          <w:szCs w:val="24"/>
        </w:rPr>
        <w:t>services are</w:t>
      </w:r>
      <w:r w:rsidRPr="008764FF">
        <w:rPr>
          <w:rFonts w:ascii="Times New Roman" w:hAnsi="Times New Roman"/>
          <w:color w:val="000000"/>
          <w:sz w:val="24"/>
          <w:szCs w:val="24"/>
        </w:rPr>
        <w:t xml:space="preserve"> </w:t>
      </w:r>
      <w:r w:rsidR="00560556" w:rsidRPr="008764FF">
        <w:rPr>
          <w:rFonts w:ascii="Times New Roman" w:hAnsi="Times New Roman"/>
          <w:color w:val="000000"/>
          <w:sz w:val="24"/>
          <w:szCs w:val="24"/>
        </w:rPr>
        <w:t>limited to</w:t>
      </w:r>
      <w:r w:rsidRPr="008764FF">
        <w:rPr>
          <w:rFonts w:ascii="Times New Roman" w:hAnsi="Times New Roman"/>
          <w:color w:val="000000"/>
          <w:sz w:val="24"/>
          <w:szCs w:val="24"/>
        </w:rPr>
        <w:t xml:space="preserve"> AI and </w:t>
      </w:r>
      <w:r w:rsidR="00187583" w:rsidRPr="008764FF">
        <w:rPr>
          <w:rFonts w:ascii="Times New Roman" w:hAnsi="Times New Roman"/>
          <w:color w:val="000000"/>
          <w:sz w:val="24"/>
          <w:szCs w:val="24"/>
        </w:rPr>
        <w:t xml:space="preserve">veterinary </w:t>
      </w:r>
      <w:r w:rsidRPr="008764FF">
        <w:rPr>
          <w:rFonts w:ascii="Times New Roman" w:hAnsi="Times New Roman"/>
          <w:color w:val="000000"/>
          <w:sz w:val="24"/>
          <w:szCs w:val="24"/>
        </w:rPr>
        <w:t>services with all the complications stated above. Credit service is, in general, available in the district with limited capacity</w:t>
      </w:r>
      <w:r w:rsidR="00560556" w:rsidRPr="008764FF">
        <w:rPr>
          <w:rFonts w:ascii="Times New Roman" w:hAnsi="Times New Roman"/>
          <w:color w:val="000000"/>
          <w:sz w:val="24"/>
          <w:szCs w:val="24"/>
        </w:rPr>
        <w:t xml:space="preserve"> </w:t>
      </w:r>
      <w:r w:rsidRPr="008764FF">
        <w:rPr>
          <w:rFonts w:ascii="Times New Roman" w:hAnsi="Times New Roman"/>
          <w:color w:val="000000"/>
          <w:sz w:val="24"/>
          <w:szCs w:val="24"/>
        </w:rPr>
        <w:t xml:space="preserve">(the amount secured </w:t>
      </w:r>
      <w:r w:rsidR="00025C29" w:rsidRPr="008764FF">
        <w:rPr>
          <w:rFonts w:ascii="Times New Roman" w:hAnsi="Times New Roman"/>
          <w:color w:val="000000"/>
          <w:sz w:val="24"/>
          <w:szCs w:val="24"/>
        </w:rPr>
        <w:t xml:space="preserve">is </w:t>
      </w:r>
      <w:r w:rsidRPr="008764FF">
        <w:rPr>
          <w:rFonts w:ascii="Times New Roman" w:hAnsi="Times New Roman"/>
          <w:color w:val="000000"/>
          <w:sz w:val="24"/>
          <w:szCs w:val="24"/>
        </w:rPr>
        <w:t xml:space="preserve">often reported to be </w:t>
      </w:r>
      <w:r w:rsidR="00025C29" w:rsidRPr="008764FF">
        <w:rPr>
          <w:rFonts w:ascii="Times New Roman" w:hAnsi="Times New Roman"/>
          <w:color w:val="000000"/>
          <w:sz w:val="24"/>
          <w:szCs w:val="24"/>
        </w:rPr>
        <w:t>in</w:t>
      </w:r>
      <w:r w:rsidRPr="008764FF">
        <w:rPr>
          <w:rFonts w:ascii="Times New Roman" w:hAnsi="Times New Roman"/>
          <w:color w:val="000000"/>
          <w:sz w:val="24"/>
          <w:szCs w:val="24"/>
        </w:rPr>
        <w:t xml:space="preserve">adequate for dairy investment) and the requirement for group collateral which farmers do not want in order not to pay for defaulters in the group. High interest rates were also criticized by the different actors in the value chain as a barrier </w:t>
      </w:r>
      <w:r w:rsidR="00560556" w:rsidRPr="008764FF">
        <w:rPr>
          <w:rFonts w:ascii="Times New Roman" w:hAnsi="Times New Roman"/>
          <w:color w:val="000000"/>
          <w:sz w:val="24"/>
          <w:szCs w:val="24"/>
        </w:rPr>
        <w:t>to credit</w:t>
      </w:r>
      <w:r w:rsidRPr="008764FF">
        <w:rPr>
          <w:rFonts w:ascii="Times New Roman" w:hAnsi="Times New Roman"/>
          <w:color w:val="000000"/>
          <w:sz w:val="24"/>
          <w:szCs w:val="24"/>
        </w:rPr>
        <w:t xml:space="preserve"> secured from the small micro-finance institutions operating in the dist</w:t>
      </w:r>
      <w:r w:rsidR="00025C29" w:rsidRPr="008764FF">
        <w:rPr>
          <w:rFonts w:ascii="Times New Roman" w:hAnsi="Times New Roman"/>
          <w:color w:val="000000"/>
          <w:sz w:val="24"/>
          <w:szCs w:val="24"/>
        </w:rPr>
        <w:t>r</w:t>
      </w:r>
      <w:r w:rsidRPr="008764FF">
        <w:rPr>
          <w:rFonts w:ascii="Times New Roman" w:hAnsi="Times New Roman"/>
          <w:color w:val="000000"/>
          <w:sz w:val="24"/>
          <w:szCs w:val="24"/>
        </w:rPr>
        <w:t xml:space="preserve">ict. </w:t>
      </w:r>
    </w:p>
    <w:p w:rsidR="00CD5E7E" w:rsidRPr="008764FF" w:rsidRDefault="00CD5E7E" w:rsidP="00622FE7">
      <w:pPr>
        <w:pStyle w:val="ListParagraph"/>
        <w:spacing w:line="240" w:lineRule="auto"/>
        <w:ind w:left="0"/>
        <w:jc w:val="both"/>
        <w:rPr>
          <w:rFonts w:ascii="Times New Roman" w:hAnsi="Times New Roman"/>
          <w:b/>
          <w:sz w:val="24"/>
          <w:szCs w:val="24"/>
        </w:rPr>
      </w:pPr>
    </w:p>
    <w:p w:rsidR="00CD5E7E" w:rsidRPr="008764FF" w:rsidRDefault="00CD5E7E" w:rsidP="00243E7C">
      <w:pPr>
        <w:pStyle w:val="Heading3"/>
        <w:numPr>
          <w:ilvl w:val="2"/>
          <w:numId w:val="16"/>
        </w:numPr>
        <w:tabs>
          <w:tab w:val="left" w:pos="810"/>
        </w:tabs>
        <w:ind w:hanging="1080"/>
        <w:rPr>
          <w:rFonts w:ascii="Times New Roman" w:hAnsi="Times New Roman"/>
        </w:rPr>
      </w:pPr>
      <w:bookmarkStart w:id="55" w:name="_Toc331429361"/>
      <w:r w:rsidRPr="008764FF">
        <w:rPr>
          <w:rFonts w:ascii="Times New Roman" w:hAnsi="Times New Roman"/>
        </w:rPr>
        <w:t xml:space="preserve">Constraints at </w:t>
      </w:r>
      <w:r w:rsidR="00025C29" w:rsidRPr="008764FF">
        <w:rPr>
          <w:rFonts w:ascii="Times New Roman" w:hAnsi="Times New Roman"/>
        </w:rPr>
        <w:t>p</w:t>
      </w:r>
      <w:r w:rsidRPr="008764FF">
        <w:rPr>
          <w:rFonts w:ascii="Times New Roman" w:hAnsi="Times New Roman"/>
        </w:rPr>
        <w:t>roduction stage</w:t>
      </w:r>
      <w:bookmarkEnd w:id="55"/>
    </w:p>
    <w:p w:rsidR="00CD5E7E" w:rsidRPr="008764FF" w:rsidRDefault="00CD5E7E" w:rsidP="0066772E">
      <w:pPr>
        <w:pStyle w:val="ListParagraph"/>
        <w:autoSpaceDE w:val="0"/>
        <w:autoSpaceDN w:val="0"/>
        <w:adjustRightInd w:val="0"/>
        <w:ind w:left="0"/>
        <w:rPr>
          <w:rFonts w:ascii="Times New Roman" w:hAnsi="Times New Roman"/>
          <w:sz w:val="24"/>
          <w:szCs w:val="24"/>
        </w:rPr>
      </w:pPr>
      <w:r w:rsidRPr="008764FF">
        <w:rPr>
          <w:rFonts w:ascii="Times New Roman" w:hAnsi="Times New Roman"/>
          <w:sz w:val="24"/>
          <w:szCs w:val="24"/>
        </w:rPr>
        <w:t xml:space="preserve">High investment cost to start dairy farms and the limited number of commercial farms, very high and ever increasing feed prices, low productivity of the local dairy cattle and the problem of accessing AI or improved bull services and poor dairy management skill of smallholder dairy farmers, were found to be the most important constraints hindering the development in dairy production in the study areas. Moreover, farmers indicated </w:t>
      </w:r>
      <w:r w:rsidR="00560556" w:rsidRPr="008764FF">
        <w:rPr>
          <w:rFonts w:ascii="Times New Roman" w:hAnsi="Times New Roman"/>
          <w:sz w:val="24"/>
          <w:szCs w:val="24"/>
        </w:rPr>
        <w:t>that they</w:t>
      </w:r>
      <w:r w:rsidRPr="008764FF">
        <w:rPr>
          <w:rFonts w:ascii="Times New Roman" w:hAnsi="Times New Roman"/>
          <w:sz w:val="24"/>
          <w:szCs w:val="24"/>
        </w:rPr>
        <w:t xml:space="preserve"> </w:t>
      </w:r>
      <w:r w:rsidR="00560556" w:rsidRPr="008764FF">
        <w:rPr>
          <w:rFonts w:ascii="Times New Roman" w:hAnsi="Times New Roman"/>
          <w:sz w:val="24"/>
          <w:szCs w:val="24"/>
        </w:rPr>
        <w:t>need training</w:t>
      </w:r>
      <w:r w:rsidRPr="008764FF">
        <w:rPr>
          <w:rFonts w:ascii="Times New Roman" w:hAnsi="Times New Roman"/>
          <w:sz w:val="24"/>
          <w:szCs w:val="24"/>
        </w:rPr>
        <w:t xml:space="preserve"> on dairy production and </w:t>
      </w:r>
      <w:r w:rsidR="00560556" w:rsidRPr="008764FF">
        <w:rPr>
          <w:rFonts w:ascii="Times New Roman" w:hAnsi="Times New Roman"/>
          <w:sz w:val="24"/>
          <w:szCs w:val="24"/>
        </w:rPr>
        <w:t>management to</w:t>
      </w:r>
      <w:r w:rsidRPr="008764FF">
        <w:rPr>
          <w:rFonts w:ascii="Times New Roman" w:hAnsi="Times New Roman"/>
          <w:sz w:val="24"/>
          <w:szCs w:val="24"/>
        </w:rPr>
        <w:t xml:space="preserve"> improve their skills.</w:t>
      </w:r>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b/>
          <w:sz w:val="24"/>
          <w:szCs w:val="24"/>
        </w:rPr>
      </w:pPr>
    </w:p>
    <w:p w:rsidR="00CD5E7E" w:rsidRPr="008764FF" w:rsidRDefault="00CD5E7E" w:rsidP="00243E7C">
      <w:pPr>
        <w:pStyle w:val="Heading3"/>
        <w:numPr>
          <w:ilvl w:val="2"/>
          <w:numId w:val="16"/>
        </w:numPr>
        <w:tabs>
          <w:tab w:val="left" w:pos="810"/>
        </w:tabs>
        <w:ind w:hanging="1080"/>
        <w:rPr>
          <w:rFonts w:ascii="Times New Roman" w:hAnsi="Times New Roman"/>
        </w:rPr>
      </w:pPr>
      <w:bookmarkStart w:id="56" w:name="_Toc331429362"/>
      <w:r w:rsidRPr="008764FF">
        <w:rPr>
          <w:rFonts w:ascii="Times New Roman" w:hAnsi="Times New Roman"/>
        </w:rPr>
        <w:t>Constraints at processing stage</w:t>
      </w:r>
      <w:bookmarkEnd w:id="56"/>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sz w:val="24"/>
          <w:szCs w:val="24"/>
        </w:rPr>
      </w:pPr>
      <w:r w:rsidRPr="008764FF">
        <w:rPr>
          <w:rFonts w:ascii="Times New Roman" w:hAnsi="Times New Roman"/>
          <w:sz w:val="24"/>
          <w:szCs w:val="24"/>
        </w:rPr>
        <w:t>Shortage of raw milk supply and milk quality problem</w:t>
      </w:r>
      <w:r w:rsidR="00025C29" w:rsidRPr="008764FF">
        <w:rPr>
          <w:rFonts w:ascii="Times New Roman" w:hAnsi="Times New Roman"/>
          <w:sz w:val="24"/>
          <w:szCs w:val="24"/>
        </w:rPr>
        <w:t>s</w:t>
      </w:r>
      <w:r w:rsidRPr="008764FF">
        <w:rPr>
          <w:rFonts w:ascii="Times New Roman" w:hAnsi="Times New Roman"/>
          <w:sz w:val="24"/>
          <w:szCs w:val="24"/>
        </w:rPr>
        <w:t xml:space="preserve"> coupled with </w:t>
      </w:r>
      <w:r w:rsidR="00025C29" w:rsidRPr="008764FF">
        <w:rPr>
          <w:rFonts w:ascii="Times New Roman" w:hAnsi="Times New Roman"/>
          <w:sz w:val="24"/>
          <w:szCs w:val="24"/>
        </w:rPr>
        <w:t xml:space="preserve">shortage of </w:t>
      </w:r>
      <w:r w:rsidRPr="008764FF">
        <w:rPr>
          <w:rFonts w:ascii="Times New Roman" w:hAnsi="Times New Roman"/>
          <w:sz w:val="24"/>
          <w:szCs w:val="24"/>
        </w:rPr>
        <w:t xml:space="preserve">technical skills to process value added products such as cheese and butter, low level of market linkage among the value chain actors, low marketing skills that lead to poor labeling, distribution and high cost of packaging have been reported by major processors such as Shola and </w:t>
      </w:r>
      <w:r w:rsidR="00396B34" w:rsidRPr="008764FF">
        <w:rPr>
          <w:rFonts w:ascii="Times New Roman" w:hAnsi="Times New Roman"/>
          <w:sz w:val="24"/>
          <w:szCs w:val="24"/>
        </w:rPr>
        <w:t>Mama</w:t>
      </w:r>
      <w:r w:rsidRPr="008764FF">
        <w:rPr>
          <w:rFonts w:ascii="Times New Roman" w:hAnsi="Times New Roman"/>
          <w:sz w:val="24"/>
          <w:szCs w:val="24"/>
        </w:rPr>
        <w:t xml:space="preserve">. Local small-scale processors complained about </w:t>
      </w:r>
      <w:r w:rsidR="00560556" w:rsidRPr="008764FF">
        <w:rPr>
          <w:rFonts w:ascii="Times New Roman" w:hAnsi="Times New Roman"/>
          <w:sz w:val="24"/>
          <w:szCs w:val="24"/>
        </w:rPr>
        <w:t>poor demand</w:t>
      </w:r>
      <w:r w:rsidRPr="008764FF">
        <w:rPr>
          <w:rFonts w:ascii="Times New Roman" w:hAnsi="Times New Roman"/>
          <w:sz w:val="24"/>
          <w:szCs w:val="24"/>
        </w:rPr>
        <w:t xml:space="preserve"> for their processed products and the bureaucratic ups and downs when trying to secure credit for establishment of processing plants.</w:t>
      </w:r>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b/>
          <w:sz w:val="24"/>
          <w:szCs w:val="24"/>
        </w:rPr>
      </w:pPr>
    </w:p>
    <w:p w:rsidR="00CD5E7E" w:rsidRPr="008764FF" w:rsidRDefault="00CD5E7E" w:rsidP="00243E7C">
      <w:pPr>
        <w:pStyle w:val="Heading3"/>
        <w:numPr>
          <w:ilvl w:val="2"/>
          <w:numId w:val="16"/>
        </w:numPr>
        <w:tabs>
          <w:tab w:val="left" w:pos="810"/>
        </w:tabs>
        <w:ind w:hanging="1080"/>
        <w:rPr>
          <w:rFonts w:ascii="Times New Roman" w:hAnsi="Times New Roman"/>
        </w:rPr>
      </w:pPr>
      <w:bookmarkStart w:id="57" w:name="_Toc331429363"/>
      <w:r w:rsidRPr="008764FF">
        <w:rPr>
          <w:rFonts w:ascii="Times New Roman" w:hAnsi="Times New Roman"/>
        </w:rPr>
        <w:t xml:space="preserve">Constraints in </w:t>
      </w:r>
      <w:r w:rsidR="00025C29" w:rsidRPr="008764FF">
        <w:rPr>
          <w:rFonts w:ascii="Times New Roman" w:hAnsi="Times New Roman"/>
        </w:rPr>
        <w:t>m</w:t>
      </w:r>
      <w:r w:rsidRPr="008764FF">
        <w:rPr>
          <w:rFonts w:ascii="Times New Roman" w:hAnsi="Times New Roman"/>
        </w:rPr>
        <w:t>arketing</w:t>
      </w:r>
      <w:bookmarkEnd w:id="57"/>
    </w:p>
    <w:p w:rsidR="00CD5E7E" w:rsidRPr="008764FF" w:rsidRDefault="00CD5E7E" w:rsidP="001E26BB">
      <w:pPr>
        <w:autoSpaceDE w:val="0"/>
        <w:autoSpaceDN w:val="0"/>
        <w:adjustRightInd w:val="0"/>
        <w:jc w:val="both"/>
        <w:rPr>
          <w:rFonts w:ascii="Times New Roman" w:hAnsi="Times New Roman"/>
          <w:sz w:val="24"/>
          <w:szCs w:val="24"/>
        </w:rPr>
      </w:pPr>
      <w:r w:rsidRPr="008764FF">
        <w:rPr>
          <w:rFonts w:ascii="Times New Roman" w:hAnsi="Times New Roman"/>
          <w:sz w:val="24"/>
          <w:szCs w:val="24"/>
        </w:rPr>
        <w:t>Long distance</w:t>
      </w:r>
      <w:r w:rsidR="00025C29" w:rsidRPr="008764FF">
        <w:rPr>
          <w:rFonts w:ascii="Times New Roman" w:hAnsi="Times New Roman"/>
          <w:sz w:val="24"/>
          <w:szCs w:val="24"/>
        </w:rPr>
        <w:t>s</w:t>
      </w:r>
      <w:r w:rsidR="00560556" w:rsidRPr="008764FF">
        <w:rPr>
          <w:rFonts w:ascii="Times New Roman" w:hAnsi="Times New Roman"/>
          <w:sz w:val="24"/>
          <w:szCs w:val="24"/>
        </w:rPr>
        <w:t xml:space="preserve"> </w:t>
      </w:r>
      <w:r w:rsidRPr="008764FF">
        <w:rPr>
          <w:rFonts w:ascii="Times New Roman" w:hAnsi="Times New Roman"/>
          <w:sz w:val="24"/>
          <w:szCs w:val="24"/>
        </w:rPr>
        <w:t xml:space="preserve">and poor road infrastructure to reach markets, high cost of transportation and lack of chilling facilities (for most of individual traders) were found to be important constraints in marketing liquid milk in the study areas. Improper milk packing and handling and shortage of </w:t>
      </w:r>
      <w:r w:rsidRPr="008764FF">
        <w:rPr>
          <w:rFonts w:ascii="Times New Roman" w:hAnsi="Times New Roman"/>
          <w:sz w:val="24"/>
          <w:szCs w:val="24"/>
        </w:rPr>
        <w:lastRenderedPageBreak/>
        <w:t xml:space="preserve">processed milk for distribution in the area were also identified as important marketing constraints. </w:t>
      </w:r>
    </w:p>
    <w:p w:rsidR="00CD5E7E" w:rsidRPr="008764FF" w:rsidRDefault="00CD5E7E" w:rsidP="00243E7C">
      <w:pPr>
        <w:pStyle w:val="Heading3"/>
        <w:numPr>
          <w:ilvl w:val="2"/>
          <w:numId w:val="16"/>
        </w:numPr>
        <w:tabs>
          <w:tab w:val="left" w:pos="810"/>
        </w:tabs>
        <w:ind w:hanging="1080"/>
        <w:rPr>
          <w:rFonts w:ascii="Times New Roman" w:hAnsi="Times New Roman"/>
        </w:rPr>
      </w:pPr>
      <w:bookmarkStart w:id="58" w:name="_Toc331429364"/>
      <w:r w:rsidRPr="008764FF">
        <w:rPr>
          <w:rFonts w:ascii="Times New Roman" w:hAnsi="Times New Roman"/>
        </w:rPr>
        <w:t>Constraints at consumption stage</w:t>
      </w:r>
      <w:bookmarkEnd w:id="58"/>
    </w:p>
    <w:p w:rsidR="00CD5E7E" w:rsidRPr="008764FF" w:rsidRDefault="00CD5E7E" w:rsidP="0080082B">
      <w:pPr>
        <w:pStyle w:val="Default"/>
        <w:jc w:val="both"/>
      </w:pPr>
      <w:r w:rsidRPr="008764FF">
        <w:t xml:space="preserve">Long fasting days of the Orthodox Christian followers, the </w:t>
      </w:r>
      <w:r w:rsidR="00BB5676" w:rsidRPr="008764FF">
        <w:t xml:space="preserve">prevailing </w:t>
      </w:r>
      <w:r w:rsidR="00CE5F32" w:rsidRPr="008764FF">
        <w:t>assumption</w:t>
      </w:r>
      <w:r w:rsidRPr="008764FF">
        <w:t xml:space="preserve"> that milk is meant only for kids, the high milk price that prohibits the low income group of the society from consuming milk, the lack of consumers’ knowledge on milk quality and the lack of </w:t>
      </w:r>
      <w:r w:rsidR="00560556" w:rsidRPr="008764FF">
        <w:t xml:space="preserve">law </w:t>
      </w:r>
      <w:r w:rsidRPr="008764FF">
        <w:t xml:space="preserve">enforcement </w:t>
      </w:r>
      <w:r w:rsidR="00560556" w:rsidRPr="008764FF">
        <w:t>for</w:t>
      </w:r>
      <w:r w:rsidRPr="008764FF">
        <w:t xml:space="preserve"> milk quality standards are some of the constraints identified at the consumption stage.</w:t>
      </w:r>
    </w:p>
    <w:p w:rsidR="00CD5E7E" w:rsidRPr="008764FF" w:rsidRDefault="00CD5E7E" w:rsidP="001E26BB">
      <w:pPr>
        <w:spacing w:after="0" w:line="240" w:lineRule="auto"/>
        <w:jc w:val="both"/>
        <w:rPr>
          <w:rFonts w:ascii="Times New Roman" w:hAnsi="Times New Roman"/>
          <w:color w:val="000000"/>
          <w:sz w:val="24"/>
          <w:szCs w:val="24"/>
        </w:rPr>
      </w:pPr>
    </w:p>
    <w:p w:rsidR="00CD5E7E" w:rsidRPr="008764FF" w:rsidRDefault="00CD5E7E" w:rsidP="00243E7C">
      <w:pPr>
        <w:pStyle w:val="Heading2"/>
        <w:numPr>
          <w:ilvl w:val="1"/>
          <w:numId w:val="16"/>
        </w:numPr>
        <w:tabs>
          <w:tab w:val="left" w:pos="540"/>
        </w:tabs>
        <w:ind w:hanging="1080"/>
        <w:rPr>
          <w:rFonts w:ascii="Times New Roman" w:hAnsi="Times New Roman"/>
        </w:rPr>
      </w:pPr>
      <w:bookmarkStart w:id="59" w:name="_Toc331429365"/>
      <w:r w:rsidRPr="008764FF">
        <w:rPr>
          <w:rFonts w:ascii="Times New Roman" w:hAnsi="Times New Roman"/>
        </w:rPr>
        <w:t>Major opportunities in the liquid milk value chain</w:t>
      </w:r>
      <w:bookmarkEnd w:id="59"/>
    </w:p>
    <w:p w:rsidR="00CD5E7E" w:rsidRPr="008764FF" w:rsidRDefault="00CD5E7E" w:rsidP="001E26BB">
      <w:pPr>
        <w:spacing w:after="0" w:line="240" w:lineRule="auto"/>
        <w:jc w:val="both"/>
        <w:rPr>
          <w:rFonts w:ascii="Times New Roman" w:hAnsi="Times New Roman"/>
          <w:sz w:val="24"/>
          <w:szCs w:val="24"/>
        </w:rPr>
      </w:pPr>
      <w:r w:rsidRPr="008764FF">
        <w:rPr>
          <w:rFonts w:ascii="Times New Roman" w:hAnsi="Times New Roman"/>
          <w:sz w:val="24"/>
          <w:szCs w:val="24"/>
        </w:rPr>
        <w:t xml:space="preserve">These related to: the existence of suitable agro-ecology for dairy production; high domestic and export market demand for milk; emerging dairy processing industries working under extremely low designated capacity; relatively cheap labor force; strong support from federal, regional research institutions and universities for the development of the </w:t>
      </w:r>
      <w:r w:rsidR="00314B4C" w:rsidRPr="008764FF">
        <w:rPr>
          <w:rFonts w:ascii="Times New Roman" w:hAnsi="Times New Roman"/>
          <w:sz w:val="24"/>
          <w:szCs w:val="24"/>
        </w:rPr>
        <w:t>sector and</w:t>
      </w:r>
      <w:r w:rsidR="00560556" w:rsidRPr="008764FF">
        <w:rPr>
          <w:rFonts w:ascii="Times New Roman" w:hAnsi="Times New Roman"/>
          <w:sz w:val="24"/>
          <w:szCs w:val="24"/>
        </w:rPr>
        <w:t xml:space="preserve"> </w:t>
      </w:r>
      <w:r w:rsidR="00314B4C" w:rsidRPr="008764FF">
        <w:rPr>
          <w:rFonts w:ascii="Times New Roman" w:hAnsi="Times New Roman"/>
          <w:sz w:val="24"/>
          <w:szCs w:val="24"/>
        </w:rPr>
        <w:t xml:space="preserve">the ever </w:t>
      </w:r>
      <w:r w:rsidRPr="008764FF">
        <w:rPr>
          <w:rFonts w:ascii="Times New Roman" w:hAnsi="Times New Roman"/>
          <w:sz w:val="24"/>
          <w:szCs w:val="24"/>
        </w:rPr>
        <w:t>increasing urbanization coupled with  growing incomes of the consumers</w:t>
      </w:r>
      <w:r w:rsidR="00314B4C" w:rsidRPr="008764FF">
        <w:rPr>
          <w:rFonts w:ascii="Times New Roman" w:hAnsi="Times New Roman"/>
          <w:sz w:val="24"/>
          <w:szCs w:val="24"/>
        </w:rPr>
        <w:t xml:space="preserve"> are some among many opportunities that would need to be enumerated in this regard </w:t>
      </w:r>
      <w:r w:rsidRPr="008764FF">
        <w:rPr>
          <w:rFonts w:ascii="Times New Roman" w:hAnsi="Times New Roman"/>
          <w:sz w:val="24"/>
          <w:szCs w:val="24"/>
        </w:rPr>
        <w:t>.</w:t>
      </w:r>
    </w:p>
    <w:p w:rsidR="00DC088D" w:rsidRPr="008764FF" w:rsidRDefault="00DC088D" w:rsidP="001E26BB">
      <w:pPr>
        <w:spacing w:after="0" w:line="240" w:lineRule="auto"/>
        <w:jc w:val="both"/>
        <w:rPr>
          <w:rFonts w:ascii="Times New Roman" w:hAnsi="Times New Roman"/>
          <w:sz w:val="24"/>
          <w:szCs w:val="24"/>
        </w:rPr>
      </w:pPr>
    </w:p>
    <w:p w:rsidR="00DC088D" w:rsidRPr="008764FF" w:rsidRDefault="00DC088D" w:rsidP="00243E7C">
      <w:pPr>
        <w:pStyle w:val="Heading2"/>
        <w:numPr>
          <w:ilvl w:val="1"/>
          <w:numId w:val="16"/>
        </w:numPr>
        <w:ind w:left="-90" w:firstLine="0"/>
        <w:rPr>
          <w:rFonts w:ascii="Times New Roman" w:hAnsi="Times New Roman"/>
        </w:rPr>
      </w:pPr>
      <w:bookmarkStart w:id="60" w:name="_Toc331429366"/>
      <w:r w:rsidRPr="008764FF">
        <w:rPr>
          <w:rFonts w:ascii="Times New Roman" w:hAnsi="Times New Roman"/>
        </w:rPr>
        <w:t xml:space="preserve">Proposed intervention strategies </w:t>
      </w:r>
      <w:r w:rsidR="00BB5676" w:rsidRPr="008764FF">
        <w:rPr>
          <w:rFonts w:ascii="Times New Roman" w:hAnsi="Times New Roman"/>
        </w:rPr>
        <w:t xml:space="preserve">from </w:t>
      </w:r>
      <w:r w:rsidRPr="008764FF">
        <w:rPr>
          <w:rFonts w:ascii="Times New Roman" w:hAnsi="Times New Roman"/>
        </w:rPr>
        <w:t>liquid milk value chain analysis</w:t>
      </w:r>
      <w:bookmarkEnd w:id="60"/>
      <w:r w:rsidRPr="008764FF">
        <w:rPr>
          <w:rFonts w:ascii="Times New Roman" w:hAnsi="Times New Roman"/>
        </w:rPr>
        <w:t xml:space="preserve"> </w:t>
      </w:r>
    </w:p>
    <w:p w:rsidR="00DC088D" w:rsidRPr="008764FF" w:rsidRDefault="00DC088D" w:rsidP="00DC088D">
      <w:pPr>
        <w:pStyle w:val="Default"/>
        <w:jc w:val="both"/>
        <w:rPr>
          <w:b/>
        </w:rPr>
      </w:pPr>
    </w:p>
    <w:p w:rsidR="008764FF" w:rsidRPr="008764FF" w:rsidRDefault="008764FF" w:rsidP="008764FF">
      <w:pPr>
        <w:pStyle w:val="ListParagraph"/>
        <w:autoSpaceDE w:val="0"/>
        <w:autoSpaceDN w:val="0"/>
        <w:adjustRightInd w:val="0"/>
        <w:spacing w:after="206" w:line="240" w:lineRule="auto"/>
        <w:ind w:left="0"/>
        <w:jc w:val="both"/>
        <w:rPr>
          <w:rFonts w:ascii="Times New Roman" w:hAnsi="Times New Roman"/>
        </w:rPr>
      </w:pPr>
      <w:r w:rsidRPr="008764FF">
        <w:rPr>
          <w:rFonts w:ascii="Times New Roman" w:hAnsi="Times New Roman"/>
        </w:rPr>
        <w:t>To improve the input delivery system among the various actors in the milk value chain sustained contractual agreement must be signed between groups of dairy farmers and feed manufacturers for delivery of feed rations; between groups of dairy farmers and an AI inseminator for rapid dissemination of improved dairy genotypes and between groups of farmers and a veterinarian and the community animal health workers for preventive care and treatment of dairy cows. In this regard, facilitating contracts between Primary dairy coops, unions and processors and promoting quality</w:t>
      </w:r>
      <w:r w:rsidRPr="008764FF">
        <w:rPr>
          <w:rFonts w:asciiTheme="minorHAnsi" w:hAnsiTheme="minorHAnsi"/>
        </w:rPr>
        <w:t>‐</w:t>
      </w:r>
      <w:r w:rsidRPr="008764FF">
        <w:rPr>
          <w:rFonts w:ascii="Times New Roman" w:hAnsi="Times New Roman"/>
        </w:rPr>
        <w:t>based payment strategy would be expected to significantly improve input delivery system among farmers in the district. Alternatively, it is also pretty good to s</w:t>
      </w:r>
      <w:r w:rsidRPr="008764FF">
        <w:rPr>
          <w:rFonts w:ascii="Times New Roman" w:hAnsi="Times New Roman"/>
          <w:sz w:val="24"/>
          <w:szCs w:val="24"/>
        </w:rPr>
        <w:t xml:space="preserve">trengthen the capacity of primary dairy coops and dairy unions to collect milk for sales and processing, and provide input services to its members. </w:t>
      </w:r>
      <w:r w:rsidRPr="008764FF">
        <w:rPr>
          <w:rFonts w:ascii="Times New Roman" w:hAnsi="Times New Roman"/>
        </w:rPr>
        <w:t>As it has repeatedly been said, credit service is at its infancy compared to the huge demand that prevails among farmers in the district Thus it seems wise to consider grant or guaranteed loans for start</w:t>
      </w:r>
      <w:r w:rsidRPr="008764FF">
        <w:rPr>
          <w:rFonts w:asciiTheme="minorHAnsi" w:hAnsiTheme="minorHAnsi"/>
        </w:rPr>
        <w:t>‐</w:t>
      </w:r>
      <w:r w:rsidRPr="008764FF">
        <w:rPr>
          <w:rFonts w:ascii="Times New Roman" w:hAnsi="Times New Roman"/>
        </w:rPr>
        <w:t xml:space="preserve">up processing facilities and continual availability of </w:t>
      </w:r>
      <w:r w:rsidRPr="008764FF">
        <w:rPr>
          <w:rFonts w:ascii="Times New Roman" w:hAnsi="Times New Roman"/>
          <w:sz w:val="24"/>
          <w:szCs w:val="24"/>
        </w:rPr>
        <w:t xml:space="preserve">micro-credit </w:t>
      </w:r>
      <w:r w:rsidRPr="008764FF">
        <w:rPr>
          <w:rFonts w:ascii="Times New Roman" w:hAnsi="Times New Roman"/>
        </w:rPr>
        <w:t xml:space="preserve">service </w:t>
      </w:r>
      <w:r w:rsidRPr="008764FF">
        <w:rPr>
          <w:rFonts w:ascii="Times New Roman" w:hAnsi="Times New Roman"/>
          <w:sz w:val="24"/>
          <w:szCs w:val="24"/>
        </w:rPr>
        <w:t>to support small holder dairy farmers</w:t>
      </w:r>
      <w:r w:rsidRPr="008764FF">
        <w:rPr>
          <w:rFonts w:ascii="Times New Roman" w:hAnsi="Times New Roman"/>
        </w:rPr>
        <w:t>.</w:t>
      </w:r>
    </w:p>
    <w:p w:rsidR="008764FF" w:rsidRPr="008764FF" w:rsidRDefault="008764FF" w:rsidP="008764FF">
      <w:pPr>
        <w:pStyle w:val="Default"/>
        <w:jc w:val="both"/>
        <w:rPr>
          <w:color w:val="FF0000"/>
        </w:rPr>
      </w:pPr>
    </w:p>
    <w:p w:rsidR="008764FF" w:rsidRPr="008764FF" w:rsidRDefault="008764FF" w:rsidP="00372925">
      <w:pPr>
        <w:pStyle w:val="Default"/>
        <w:jc w:val="both"/>
        <w:rPr>
          <w:color w:val="auto"/>
        </w:rPr>
      </w:pPr>
      <w:r w:rsidRPr="008764FF">
        <w:rPr>
          <w:color w:val="auto"/>
        </w:rPr>
        <w:t xml:space="preserve">During the survey work the majority of the respondents indicated as the luck of regular training among the various stages of the milk value chain negatively affecting the business. Therefore, it seems quite mandatory to provide sustained trainings to business service providers for efficient retailing price. Cooperative members shall also be trained on special business and appropriate educational skill for good governance. Moreover, members would to be provided with appropriate scale of training so long as testing of milk quality is concerned. Similarly, collectors should be equipped with the necessary milk handling and testing knowledge. In addition, they should be structurally well organized to implement a pricing scheme based on quality. Processors, on the other hand, must be offered short term technical assistance to improve their business and marketing skill; Quality improvement and Support service for new product </w:t>
      </w:r>
      <w:r w:rsidRPr="008764FF">
        <w:rPr>
          <w:color w:val="auto"/>
        </w:rPr>
        <w:lastRenderedPageBreak/>
        <w:t>development. From the consumer side it is also good to have consumer</w:t>
      </w:r>
      <w:r w:rsidRPr="008764FF">
        <w:rPr>
          <w:rFonts w:asciiTheme="minorHAnsi" w:hAnsiTheme="minorHAnsi"/>
          <w:color w:val="auto"/>
        </w:rPr>
        <w:t>‐</w:t>
      </w:r>
      <w:r w:rsidRPr="008764FF">
        <w:rPr>
          <w:color w:val="auto"/>
        </w:rPr>
        <w:t xml:space="preserve">targeted awareness campaigns. In this line, the use of recognizable public figures to speak on importance of milk consumption and the involvement of retailers in the demonstrations of milk and milk products could further help ruin the wrong perceptions about the conception of liquid milk by adults that could have prevailed in the society for long.    </w:t>
      </w:r>
    </w:p>
    <w:p w:rsidR="008764FF" w:rsidRPr="008764FF" w:rsidRDefault="008764FF" w:rsidP="008764FF">
      <w:pPr>
        <w:pStyle w:val="Default"/>
        <w:ind w:left="720"/>
        <w:jc w:val="both"/>
      </w:pPr>
    </w:p>
    <w:p w:rsidR="008764FF" w:rsidRPr="008764FF" w:rsidRDefault="008764FF" w:rsidP="008764FF">
      <w:pPr>
        <w:pStyle w:val="Default"/>
        <w:jc w:val="both"/>
        <w:rPr>
          <w:color w:val="FF0000"/>
        </w:rPr>
      </w:pPr>
    </w:p>
    <w:p w:rsidR="008764FF" w:rsidRPr="008764FF" w:rsidRDefault="008764FF" w:rsidP="00372925">
      <w:pPr>
        <w:pStyle w:val="Default"/>
        <w:jc w:val="both"/>
        <w:rPr>
          <w:b/>
          <w:color w:val="auto"/>
        </w:rPr>
      </w:pPr>
      <w:r w:rsidRPr="008764FF">
        <w:rPr>
          <w:color w:val="auto"/>
        </w:rPr>
        <w:t xml:space="preserve">Improved linkages between MoA, Researchers and farmers plays a pivotal role in improving the supply of technological package and the necessary tool to disseminate the information generated so far to the various actors along the value chain. Supporting the strengthening of a public sector adaptive research program targeted to specific high potential agro-ecological areas in the district for improved smallholder dairy production systems and linking the results of the research to lead farmers, as well as, to farmer training schools. These must include: a. Forage varietal trials b. Dairy rations using local agricultural by-products c. Pasture management and zero grazing systems d. Nutrient recycling of organic materials for pasture and crop development e. Production of feed grains for animal production  f. Optimizing cross-bred animal management systems for different agro-ecological zones available in the Woreda. It is also recommended that agricultural input dealers and MOA researchers must have field days on regular bases in order to acquaint farmers with working technologies </w:t>
      </w:r>
    </w:p>
    <w:p w:rsidR="008764FF" w:rsidRPr="008764FF" w:rsidRDefault="008764FF" w:rsidP="008764FF">
      <w:pPr>
        <w:pStyle w:val="ListParagraph"/>
        <w:autoSpaceDE w:val="0"/>
        <w:autoSpaceDN w:val="0"/>
        <w:adjustRightInd w:val="0"/>
        <w:spacing w:after="0" w:line="240" w:lineRule="auto"/>
        <w:jc w:val="both"/>
        <w:rPr>
          <w:rFonts w:ascii="Times New Roman" w:hAnsi="Times New Roman"/>
          <w:color w:val="FF0000"/>
          <w:sz w:val="24"/>
          <w:szCs w:val="24"/>
        </w:rPr>
      </w:pPr>
    </w:p>
    <w:p w:rsidR="00CD5E7E" w:rsidRPr="008764FF" w:rsidRDefault="00CD5E7E" w:rsidP="00243E7C">
      <w:pPr>
        <w:pStyle w:val="Heading2"/>
        <w:numPr>
          <w:ilvl w:val="1"/>
          <w:numId w:val="16"/>
        </w:numPr>
        <w:tabs>
          <w:tab w:val="left" w:pos="360"/>
          <w:tab w:val="left" w:pos="630"/>
        </w:tabs>
        <w:ind w:hanging="1080"/>
        <w:rPr>
          <w:rFonts w:ascii="Times New Roman" w:hAnsi="Times New Roman"/>
        </w:rPr>
      </w:pPr>
      <w:bookmarkStart w:id="61" w:name="_Toc331429367"/>
      <w:r w:rsidRPr="008764FF">
        <w:rPr>
          <w:rFonts w:ascii="Times New Roman" w:hAnsi="Times New Roman"/>
        </w:rPr>
        <w:t>Constraints in the feed value chain</w:t>
      </w:r>
      <w:bookmarkEnd w:id="61"/>
    </w:p>
    <w:p w:rsidR="00CD5E7E" w:rsidRPr="008764FF" w:rsidRDefault="00CD5E7E" w:rsidP="00243E7C">
      <w:pPr>
        <w:pStyle w:val="Heading3"/>
        <w:numPr>
          <w:ilvl w:val="2"/>
          <w:numId w:val="16"/>
        </w:numPr>
        <w:tabs>
          <w:tab w:val="left" w:pos="810"/>
        </w:tabs>
        <w:ind w:hanging="1080"/>
        <w:rPr>
          <w:rFonts w:ascii="Times New Roman" w:hAnsi="Times New Roman"/>
        </w:rPr>
      </w:pPr>
      <w:bookmarkStart w:id="62" w:name="_Toc331429368"/>
      <w:r w:rsidRPr="008764FF">
        <w:rPr>
          <w:rFonts w:ascii="Times New Roman" w:hAnsi="Times New Roman"/>
        </w:rPr>
        <w:t>Constraints in input supply system</w:t>
      </w:r>
      <w:bookmarkEnd w:id="62"/>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sz w:val="24"/>
          <w:szCs w:val="24"/>
        </w:rPr>
      </w:pPr>
      <w:r w:rsidRPr="008764FF">
        <w:rPr>
          <w:rFonts w:ascii="Times New Roman" w:hAnsi="Times New Roman"/>
          <w:sz w:val="24"/>
          <w:szCs w:val="24"/>
        </w:rPr>
        <w:t xml:space="preserve">Land shortage for fodder production, supply shortage for seed and other forage planting materials, shortage of raw materials for agro-industries and feed processing plants were the main constraints </w:t>
      </w:r>
      <w:r w:rsidR="00314B4C" w:rsidRPr="008764FF">
        <w:rPr>
          <w:rFonts w:ascii="Times New Roman" w:hAnsi="Times New Roman"/>
          <w:sz w:val="24"/>
          <w:szCs w:val="24"/>
        </w:rPr>
        <w:t>mentioned</w:t>
      </w:r>
      <w:r w:rsidRPr="008764FF">
        <w:rPr>
          <w:rFonts w:ascii="Times New Roman" w:hAnsi="Times New Roman"/>
          <w:sz w:val="24"/>
          <w:szCs w:val="24"/>
        </w:rPr>
        <w:t xml:space="preserve"> by the farmers and processors. The extension service that lacks regular training on feed production and processing was also </w:t>
      </w:r>
      <w:r w:rsidR="00025C29" w:rsidRPr="008764FF">
        <w:rPr>
          <w:rFonts w:ascii="Times New Roman" w:hAnsi="Times New Roman"/>
          <w:sz w:val="24"/>
          <w:szCs w:val="24"/>
        </w:rPr>
        <w:t xml:space="preserve">criticized </w:t>
      </w:r>
      <w:r w:rsidRPr="008764FF">
        <w:rPr>
          <w:rFonts w:ascii="Times New Roman" w:hAnsi="Times New Roman"/>
          <w:sz w:val="24"/>
          <w:szCs w:val="24"/>
        </w:rPr>
        <w:t>by many actor</w:t>
      </w:r>
      <w:r w:rsidR="00025C29" w:rsidRPr="008764FF">
        <w:rPr>
          <w:rFonts w:ascii="Times New Roman" w:hAnsi="Times New Roman"/>
          <w:sz w:val="24"/>
          <w:szCs w:val="24"/>
        </w:rPr>
        <w:t>s</w:t>
      </w:r>
      <w:r w:rsidRPr="008764FF">
        <w:rPr>
          <w:rFonts w:ascii="Times New Roman" w:hAnsi="Times New Roman"/>
          <w:sz w:val="24"/>
          <w:szCs w:val="24"/>
        </w:rPr>
        <w:t xml:space="preserve"> in the feed value chain. </w:t>
      </w:r>
      <w:r w:rsidR="00025C29" w:rsidRPr="008764FF">
        <w:rPr>
          <w:rFonts w:ascii="Times New Roman" w:hAnsi="Times New Roman"/>
          <w:sz w:val="24"/>
          <w:szCs w:val="24"/>
        </w:rPr>
        <w:t>The g</w:t>
      </w:r>
      <w:r w:rsidRPr="008764FF">
        <w:rPr>
          <w:rFonts w:ascii="Times New Roman" w:hAnsi="Times New Roman"/>
          <w:sz w:val="24"/>
          <w:szCs w:val="24"/>
        </w:rPr>
        <w:t xml:space="preserve">overnment seed agency is not involved in forage seed production and distribution </w:t>
      </w:r>
      <w:r w:rsidR="00025C29" w:rsidRPr="008764FF">
        <w:rPr>
          <w:rFonts w:ascii="Times New Roman" w:hAnsi="Times New Roman"/>
          <w:sz w:val="24"/>
          <w:szCs w:val="24"/>
        </w:rPr>
        <w:t xml:space="preserve">and it </w:t>
      </w:r>
      <w:r w:rsidR="00314B4C" w:rsidRPr="008764FF">
        <w:rPr>
          <w:rFonts w:ascii="Times New Roman" w:hAnsi="Times New Roman"/>
          <w:sz w:val="24"/>
          <w:szCs w:val="24"/>
        </w:rPr>
        <w:t>focuses</w:t>
      </w:r>
      <w:r w:rsidR="00025C29" w:rsidRPr="008764FF">
        <w:rPr>
          <w:rFonts w:ascii="Times New Roman" w:hAnsi="Times New Roman"/>
          <w:sz w:val="24"/>
          <w:szCs w:val="24"/>
        </w:rPr>
        <w:t xml:space="preserve"> only on</w:t>
      </w:r>
      <w:r w:rsidRPr="008764FF">
        <w:rPr>
          <w:rFonts w:ascii="Times New Roman" w:hAnsi="Times New Roman"/>
          <w:sz w:val="24"/>
          <w:szCs w:val="24"/>
        </w:rPr>
        <w:t xml:space="preserve"> food grains. </w:t>
      </w:r>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sz w:val="24"/>
          <w:szCs w:val="24"/>
        </w:rPr>
      </w:pPr>
    </w:p>
    <w:p w:rsidR="00CD5E7E" w:rsidRPr="008764FF" w:rsidRDefault="00CD5E7E" w:rsidP="00243E7C">
      <w:pPr>
        <w:pStyle w:val="Heading3"/>
        <w:numPr>
          <w:ilvl w:val="2"/>
          <w:numId w:val="16"/>
        </w:numPr>
        <w:tabs>
          <w:tab w:val="left" w:pos="810"/>
        </w:tabs>
        <w:ind w:hanging="1080"/>
        <w:rPr>
          <w:rFonts w:ascii="Times New Roman" w:hAnsi="Times New Roman"/>
        </w:rPr>
      </w:pPr>
      <w:bookmarkStart w:id="63" w:name="_Toc331429369"/>
      <w:r w:rsidRPr="008764FF">
        <w:rPr>
          <w:rFonts w:ascii="Times New Roman" w:hAnsi="Times New Roman"/>
        </w:rPr>
        <w:t xml:space="preserve">Constraints at </w:t>
      </w:r>
      <w:r w:rsidR="00025C29" w:rsidRPr="008764FF">
        <w:rPr>
          <w:rFonts w:ascii="Times New Roman" w:hAnsi="Times New Roman"/>
        </w:rPr>
        <w:t>production</w:t>
      </w:r>
      <w:r w:rsidR="00314B4C" w:rsidRPr="008764FF">
        <w:rPr>
          <w:rFonts w:ascii="Times New Roman" w:hAnsi="Times New Roman"/>
        </w:rPr>
        <w:t xml:space="preserve"> </w:t>
      </w:r>
      <w:r w:rsidRPr="008764FF">
        <w:rPr>
          <w:rFonts w:ascii="Times New Roman" w:hAnsi="Times New Roman"/>
        </w:rPr>
        <w:t>stage</w:t>
      </w:r>
      <w:bookmarkEnd w:id="63"/>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sz w:val="24"/>
          <w:szCs w:val="24"/>
        </w:rPr>
      </w:pPr>
      <w:r w:rsidRPr="008764FF">
        <w:rPr>
          <w:rFonts w:ascii="Times New Roman" w:hAnsi="Times New Roman"/>
          <w:sz w:val="24"/>
          <w:szCs w:val="24"/>
        </w:rPr>
        <w:t>Low productivity of pasture mainly associated with lack of forage production skill and inefficient feed harvesting, collection and storage practices are the major constraints hindering improvements in feed production in the area. Moreover,</w:t>
      </w:r>
      <w:r w:rsidR="00314B4C" w:rsidRPr="008764FF">
        <w:rPr>
          <w:rFonts w:ascii="Times New Roman" w:hAnsi="Times New Roman"/>
          <w:sz w:val="24"/>
          <w:szCs w:val="24"/>
        </w:rPr>
        <w:t xml:space="preserve"> </w:t>
      </w:r>
      <w:r w:rsidRPr="008764FF">
        <w:rPr>
          <w:rFonts w:ascii="Times New Roman" w:hAnsi="Times New Roman"/>
          <w:sz w:val="24"/>
          <w:szCs w:val="24"/>
        </w:rPr>
        <w:t>production of concentrates and major agro-industrial byproducts are constrained by inadequate supply and high cost of raw materials (grains &amp; seeds).</w:t>
      </w:r>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sz w:val="24"/>
          <w:szCs w:val="24"/>
        </w:rPr>
      </w:pPr>
    </w:p>
    <w:p w:rsidR="00CD5E7E" w:rsidRPr="008764FF" w:rsidRDefault="00CD5E7E" w:rsidP="00243E7C">
      <w:pPr>
        <w:pStyle w:val="Heading3"/>
        <w:numPr>
          <w:ilvl w:val="2"/>
          <w:numId w:val="16"/>
        </w:numPr>
        <w:tabs>
          <w:tab w:val="left" w:pos="810"/>
        </w:tabs>
        <w:ind w:hanging="1080"/>
        <w:rPr>
          <w:rFonts w:ascii="Times New Roman" w:hAnsi="Times New Roman"/>
        </w:rPr>
      </w:pPr>
      <w:bookmarkStart w:id="64" w:name="_Toc331429370"/>
      <w:r w:rsidRPr="008764FF">
        <w:rPr>
          <w:rFonts w:ascii="Times New Roman" w:hAnsi="Times New Roman"/>
        </w:rPr>
        <w:t>Constraints at processing stage</w:t>
      </w:r>
      <w:bookmarkEnd w:id="64"/>
    </w:p>
    <w:p w:rsidR="00CD5E7E" w:rsidRPr="008764FF" w:rsidRDefault="004C3C0F" w:rsidP="00622FE7">
      <w:pPr>
        <w:pStyle w:val="ListParagraph"/>
        <w:autoSpaceDE w:val="0"/>
        <w:autoSpaceDN w:val="0"/>
        <w:adjustRightInd w:val="0"/>
        <w:spacing w:after="0" w:line="240" w:lineRule="auto"/>
        <w:ind w:left="0"/>
        <w:jc w:val="both"/>
        <w:rPr>
          <w:rFonts w:ascii="Times New Roman" w:hAnsi="Times New Roman"/>
          <w:sz w:val="24"/>
          <w:szCs w:val="24"/>
        </w:rPr>
      </w:pPr>
      <w:r w:rsidRPr="008764FF">
        <w:rPr>
          <w:rFonts w:ascii="Times New Roman" w:hAnsi="Times New Roman"/>
          <w:sz w:val="24"/>
          <w:szCs w:val="24"/>
        </w:rPr>
        <w:t>There are only a</w:t>
      </w:r>
      <w:r w:rsidR="00CD5E7E" w:rsidRPr="008764FF">
        <w:rPr>
          <w:rFonts w:ascii="Times New Roman" w:hAnsi="Times New Roman"/>
          <w:sz w:val="24"/>
          <w:szCs w:val="24"/>
        </w:rPr>
        <w:t xml:space="preserve"> few agro-industrial feed processing plants </w:t>
      </w:r>
      <w:r w:rsidRPr="008764FF">
        <w:rPr>
          <w:rFonts w:ascii="Times New Roman" w:hAnsi="Times New Roman"/>
          <w:sz w:val="24"/>
          <w:szCs w:val="24"/>
        </w:rPr>
        <w:t xml:space="preserve">operating in the country and these </w:t>
      </w:r>
      <w:r w:rsidR="00CD5E7E" w:rsidRPr="008764FF">
        <w:rPr>
          <w:rFonts w:ascii="Times New Roman" w:hAnsi="Times New Roman"/>
          <w:sz w:val="24"/>
          <w:szCs w:val="24"/>
        </w:rPr>
        <w:t xml:space="preserve">are </w:t>
      </w:r>
      <w:r w:rsidR="00025C29" w:rsidRPr="008764FF">
        <w:rPr>
          <w:rFonts w:ascii="Times New Roman" w:hAnsi="Times New Roman"/>
          <w:sz w:val="24"/>
          <w:szCs w:val="24"/>
        </w:rPr>
        <w:t>mainly</w:t>
      </w:r>
      <w:r w:rsidR="00314B4C" w:rsidRPr="008764FF">
        <w:rPr>
          <w:rFonts w:ascii="Times New Roman" w:hAnsi="Times New Roman"/>
          <w:sz w:val="24"/>
          <w:szCs w:val="24"/>
        </w:rPr>
        <w:t xml:space="preserve"> found </w:t>
      </w:r>
      <w:r w:rsidR="00CD5E7E" w:rsidRPr="008764FF">
        <w:rPr>
          <w:rFonts w:ascii="Times New Roman" w:hAnsi="Times New Roman"/>
          <w:sz w:val="24"/>
          <w:szCs w:val="24"/>
        </w:rPr>
        <w:t>around the capital Addis Ababa</w:t>
      </w:r>
      <w:r w:rsidRPr="008764FF">
        <w:rPr>
          <w:rFonts w:ascii="Times New Roman" w:hAnsi="Times New Roman"/>
          <w:sz w:val="24"/>
          <w:szCs w:val="24"/>
        </w:rPr>
        <w:t>. They</w:t>
      </w:r>
      <w:r w:rsidR="00CD5E7E" w:rsidRPr="008764FF">
        <w:rPr>
          <w:rFonts w:ascii="Times New Roman" w:hAnsi="Times New Roman"/>
          <w:sz w:val="24"/>
          <w:szCs w:val="24"/>
        </w:rPr>
        <w:t xml:space="preserve"> are reported to be working under capacity because of high cost of raw material</w:t>
      </w:r>
      <w:r w:rsidR="00025C29" w:rsidRPr="008764FF">
        <w:rPr>
          <w:rFonts w:ascii="Times New Roman" w:hAnsi="Times New Roman"/>
          <w:sz w:val="24"/>
          <w:szCs w:val="24"/>
        </w:rPr>
        <w:t>s</w:t>
      </w:r>
      <w:r w:rsidR="00CD5E7E" w:rsidRPr="008764FF">
        <w:rPr>
          <w:rFonts w:ascii="Times New Roman" w:hAnsi="Times New Roman"/>
          <w:sz w:val="24"/>
          <w:szCs w:val="24"/>
        </w:rPr>
        <w:t xml:space="preserve"> and supply shortage caused by export of</w:t>
      </w:r>
      <w:r w:rsidR="00314B4C" w:rsidRPr="008764FF">
        <w:rPr>
          <w:rFonts w:ascii="Times New Roman" w:hAnsi="Times New Roman"/>
          <w:sz w:val="24"/>
          <w:szCs w:val="24"/>
        </w:rPr>
        <w:t xml:space="preserve"> </w:t>
      </w:r>
      <w:r w:rsidR="00CD5E7E" w:rsidRPr="008764FF">
        <w:rPr>
          <w:rFonts w:ascii="Times New Roman" w:hAnsi="Times New Roman"/>
          <w:sz w:val="24"/>
          <w:szCs w:val="24"/>
        </w:rPr>
        <w:t xml:space="preserve">food grains/oil seeds to different countries. Surprisingly, VAT is exempted for manufactured food items while it is still applied to the by-product feeds which, according to the processors, are negatively </w:t>
      </w:r>
      <w:r w:rsidR="00CD5E7E" w:rsidRPr="008764FF">
        <w:rPr>
          <w:rFonts w:ascii="Times New Roman" w:hAnsi="Times New Roman"/>
          <w:sz w:val="24"/>
          <w:szCs w:val="24"/>
        </w:rPr>
        <w:lastRenderedPageBreak/>
        <w:t xml:space="preserve">affecting the marketing situations for processed feeds. The processors, as well as the consumers in the terminal </w:t>
      </w:r>
      <w:r w:rsidR="00314B4C" w:rsidRPr="008764FF">
        <w:rPr>
          <w:rFonts w:ascii="Times New Roman" w:hAnsi="Times New Roman"/>
          <w:sz w:val="24"/>
          <w:szCs w:val="24"/>
        </w:rPr>
        <w:t>market, emphasized</w:t>
      </w:r>
      <w:r w:rsidR="00CD5E7E" w:rsidRPr="008764FF">
        <w:rPr>
          <w:rFonts w:ascii="Times New Roman" w:hAnsi="Times New Roman"/>
          <w:sz w:val="24"/>
          <w:szCs w:val="24"/>
        </w:rPr>
        <w:t xml:space="preserve"> the need to have a standard working feed quality control system in the country. Initial capital investment is high for establishing the plants, therefore, availing adequate and easily accessible credit service to farmers coops/unions </w:t>
      </w:r>
      <w:r w:rsidR="000203FC" w:rsidRPr="008764FF">
        <w:rPr>
          <w:rFonts w:ascii="Times New Roman" w:hAnsi="Times New Roman"/>
          <w:sz w:val="24"/>
          <w:szCs w:val="24"/>
        </w:rPr>
        <w:t>eases</w:t>
      </w:r>
      <w:r w:rsidR="00CD5E7E" w:rsidRPr="008764FF">
        <w:rPr>
          <w:rFonts w:ascii="Times New Roman" w:hAnsi="Times New Roman"/>
          <w:sz w:val="24"/>
          <w:szCs w:val="24"/>
        </w:rPr>
        <w:t xml:space="preserve"> the existing concentrate shortage on the market provided that the problem with raw material supply is improved.</w:t>
      </w:r>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sz w:val="24"/>
          <w:szCs w:val="24"/>
        </w:rPr>
      </w:pPr>
    </w:p>
    <w:p w:rsidR="00CD5E7E" w:rsidRPr="008764FF" w:rsidRDefault="00CD5E7E" w:rsidP="00243E7C">
      <w:pPr>
        <w:pStyle w:val="Heading3"/>
        <w:numPr>
          <w:ilvl w:val="2"/>
          <w:numId w:val="16"/>
        </w:numPr>
        <w:tabs>
          <w:tab w:val="left" w:pos="810"/>
        </w:tabs>
        <w:ind w:hanging="1080"/>
        <w:rPr>
          <w:rFonts w:ascii="Times New Roman" w:hAnsi="Times New Roman"/>
        </w:rPr>
      </w:pPr>
      <w:bookmarkStart w:id="65" w:name="_Toc331429371"/>
      <w:r w:rsidRPr="008764FF">
        <w:rPr>
          <w:rFonts w:ascii="Times New Roman" w:hAnsi="Times New Roman"/>
        </w:rPr>
        <w:t xml:space="preserve">Constraints in </w:t>
      </w:r>
      <w:r w:rsidR="00A061EB" w:rsidRPr="008764FF">
        <w:rPr>
          <w:rFonts w:ascii="Times New Roman" w:hAnsi="Times New Roman"/>
        </w:rPr>
        <w:t>m</w:t>
      </w:r>
      <w:r w:rsidRPr="008764FF">
        <w:rPr>
          <w:rFonts w:ascii="Times New Roman" w:hAnsi="Times New Roman"/>
        </w:rPr>
        <w:t>arketing</w:t>
      </w:r>
      <w:bookmarkEnd w:id="65"/>
    </w:p>
    <w:p w:rsidR="00CD5E7E" w:rsidRPr="008764FF" w:rsidRDefault="00A061EB" w:rsidP="00622FE7">
      <w:pPr>
        <w:pStyle w:val="ListParagraph"/>
        <w:autoSpaceDE w:val="0"/>
        <w:autoSpaceDN w:val="0"/>
        <w:adjustRightInd w:val="0"/>
        <w:spacing w:after="0" w:line="240" w:lineRule="auto"/>
        <w:ind w:left="0"/>
        <w:jc w:val="both"/>
        <w:rPr>
          <w:rFonts w:ascii="Times New Roman" w:hAnsi="Times New Roman"/>
          <w:sz w:val="24"/>
          <w:szCs w:val="24"/>
        </w:rPr>
      </w:pPr>
      <w:r w:rsidRPr="008764FF">
        <w:rPr>
          <w:rFonts w:ascii="Times New Roman" w:hAnsi="Times New Roman"/>
          <w:sz w:val="24"/>
          <w:szCs w:val="24"/>
        </w:rPr>
        <w:t>A f</w:t>
      </w:r>
      <w:r w:rsidR="00CD5E7E" w:rsidRPr="008764FF">
        <w:rPr>
          <w:rFonts w:ascii="Times New Roman" w:hAnsi="Times New Roman"/>
          <w:sz w:val="24"/>
          <w:szCs w:val="24"/>
        </w:rPr>
        <w:t>ew actors in the value chain are monopolizing the concentrate market. On the other hand, improved forage &amp; seed production are not usually market</w:t>
      </w:r>
      <w:r w:rsidRPr="008764FF">
        <w:rPr>
          <w:rFonts w:ascii="Times New Roman" w:hAnsi="Times New Roman"/>
          <w:sz w:val="24"/>
          <w:szCs w:val="24"/>
        </w:rPr>
        <w:t>ed</w:t>
      </w:r>
      <w:r w:rsidR="00CD5E7E" w:rsidRPr="008764FF">
        <w:rPr>
          <w:rFonts w:ascii="Times New Roman" w:hAnsi="Times New Roman"/>
          <w:sz w:val="24"/>
          <w:szCs w:val="24"/>
        </w:rPr>
        <w:t xml:space="preserve">. Seasonal fluctuations in availability and price of most feeds; high transportation costs and poor knowledge of major actors in the value chain about required quality parameters while purchasing feeds were mentioned as the most pressing problems in the district. </w:t>
      </w:r>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sz w:val="24"/>
          <w:szCs w:val="24"/>
        </w:rPr>
      </w:pPr>
    </w:p>
    <w:p w:rsidR="00CD5E7E" w:rsidRPr="00176A86" w:rsidRDefault="00CD5E7E" w:rsidP="00243E7C">
      <w:pPr>
        <w:pStyle w:val="Heading3"/>
        <w:numPr>
          <w:ilvl w:val="2"/>
          <w:numId w:val="16"/>
        </w:numPr>
        <w:tabs>
          <w:tab w:val="left" w:pos="810"/>
        </w:tabs>
        <w:ind w:hanging="1080"/>
        <w:rPr>
          <w:rFonts w:ascii="Times New Roman" w:hAnsi="Times New Roman"/>
        </w:rPr>
      </w:pPr>
      <w:bookmarkStart w:id="66" w:name="_Toc331429372"/>
      <w:r w:rsidRPr="00176A86">
        <w:rPr>
          <w:rFonts w:ascii="Times New Roman" w:hAnsi="Times New Roman"/>
        </w:rPr>
        <w:t>Constraints at consumption stage</w:t>
      </w:r>
      <w:bookmarkEnd w:id="66"/>
    </w:p>
    <w:p w:rsidR="00CD5E7E" w:rsidRPr="008764FF" w:rsidRDefault="00CD5E7E" w:rsidP="00622FE7">
      <w:pPr>
        <w:pStyle w:val="ListParagraph"/>
        <w:autoSpaceDE w:val="0"/>
        <w:autoSpaceDN w:val="0"/>
        <w:adjustRightInd w:val="0"/>
        <w:spacing w:after="0" w:line="240" w:lineRule="auto"/>
        <w:ind w:left="0"/>
        <w:jc w:val="both"/>
        <w:rPr>
          <w:rFonts w:ascii="Times New Roman" w:hAnsi="Times New Roman"/>
          <w:sz w:val="24"/>
          <w:szCs w:val="24"/>
        </w:rPr>
      </w:pPr>
      <w:r w:rsidRPr="008764FF">
        <w:rPr>
          <w:rFonts w:ascii="Times New Roman" w:hAnsi="Times New Roman"/>
          <w:sz w:val="24"/>
          <w:szCs w:val="24"/>
        </w:rPr>
        <w:t>High feed price induced by feed supply shortage and high cost of transportation; high adulteration particularly for oilseed cakes and bran; poor knowledge on quality parameters while purchasing feeds and lack of knowledge on proper formulation and feeding of dairy cattle are apparently pushing the producers away from the business.</w:t>
      </w:r>
    </w:p>
    <w:p w:rsidR="008C1BD7" w:rsidRPr="008764FF" w:rsidRDefault="008C1BD7" w:rsidP="00622FE7">
      <w:pPr>
        <w:pStyle w:val="ListParagraph"/>
        <w:autoSpaceDE w:val="0"/>
        <w:autoSpaceDN w:val="0"/>
        <w:adjustRightInd w:val="0"/>
        <w:spacing w:after="0" w:line="240" w:lineRule="auto"/>
        <w:ind w:left="0"/>
        <w:jc w:val="both"/>
        <w:rPr>
          <w:rFonts w:ascii="Times New Roman" w:hAnsi="Times New Roman"/>
          <w:sz w:val="24"/>
          <w:szCs w:val="24"/>
        </w:rPr>
      </w:pPr>
    </w:p>
    <w:p w:rsidR="00CD5E7E" w:rsidRPr="008764FF" w:rsidRDefault="00CD5E7E" w:rsidP="00243E7C">
      <w:pPr>
        <w:pStyle w:val="Heading2"/>
        <w:numPr>
          <w:ilvl w:val="1"/>
          <w:numId w:val="16"/>
        </w:numPr>
        <w:tabs>
          <w:tab w:val="left" w:pos="630"/>
        </w:tabs>
        <w:ind w:hanging="945"/>
        <w:rPr>
          <w:rFonts w:ascii="Times New Roman" w:hAnsi="Times New Roman"/>
        </w:rPr>
      </w:pPr>
      <w:bookmarkStart w:id="67" w:name="_Toc331429373"/>
      <w:r w:rsidRPr="008764FF">
        <w:rPr>
          <w:rFonts w:ascii="Times New Roman" w:hAnsi="Times New Roman"/>
        </w:rPr>
        <w:t>Major opportunities in the feed value chain</w:t>
      </w:r>
      <w:bookmarkEnd w:id="67"/>
    </w:p>
    <w:p w:rsidR="00CD5E7E" w:rsidRPr="008764FF" w:rsidRDefault="00CD5E7E" w:rsidP="002F5A69">
      <w:pPr>
        <w:spacing w:after="0" w:line="240" w:lineRule="auto"/>
        <w:jc w:val="both"/>
        <w:rPr>
          <w:rFonts w:ascii="Times New Roman" w:hAnsi="Times New Roman"/>
          <w:sz w:val="24"/>
          <w:szCs w:val="24"/>
        </w:rPr>
      </w:pPr>
      <w:r w:rsidRPr="008764FF">
        <w:rPr>
          <w:rFonts w:ascii="Times New Roman" w:hAnsi="Times New Roman"/>
          <w:sz w:val="24"/>
          <w:szCs w:val="24"/>
        </w:rPr>
        <w:t xml:space="preserve">Suitable and diverse agro-ecology for feed production; high domestic and export demand for feed; emerging feed-processing industries working under extremely low designated capacity, strong support from regional, federal research and teaching institutions in availing feed technological packages; high market demand for improved forage seeds and emerging and rapidly expanding urban and peri-urban dairy farms in the district, are some </w:t>
      </w:r>
      <w:r w:rsidR="000203FC" w:rsidRPr="008764FF">
        <w:rPr>
          <w:rFonts w:ascii="Times New Roman" w:hAnsi="Times New Roman"/>
          <w:sz w:val="24"/>
          <w:szCs w:val="24"/>
        </w:rPr>
        <w:t xml:space="preserve">among the many </w:t>
      </w:r>
      <w:r w:rsidRPr="008764FF">
        <w:rPr>
          <w:rFonts w:ascii="Times New Roman" w:hAnsi="Times New Roman"/>
          <w:sz w:val="24"/>
          <w:szCs w:val="24"/>
        </w:rPr>
        <w:t xml:space="preserve"> opportunities identified for the development of the feed </w:t>
      </w:r>
      <w:r w:rsidR="000203FC" w:rsidRPr="008764FF">
        <w:rPr>
          <w:rFonts w:ascii="Times New Roman" w:hAnsi="Times New Roman"/>
          <w:sz w:val="24"/>
          <w:szCs w:val="24"/>
        </w:rPr>
        <w:t>industry in the district.</w:t>
      </w:r>
    </w:p>
    <w:p w:rsidR="00DC088D" w:rsidRPr="008764FF" w:rsidRDefault="00DC088D" w:rsidP="002F5A69">
      <w:pPr>
        <w:spacing w:after="0" w:line="240" w:lineRule="auto"/>
        <w:jc w:val="both"/>
        <w:rPr>
          <w:rFonts w:ascii="Times New Roman" w:hAnsi="Times New Roman"/>
          <w:sz w:val="24"/>
          <w:szCs w:val="24"/>
        </w:rPr>
      </w:pPr>
    </w:p>
    <w:p w:rsidR="00DC088D" w:rsidRPr="008764FF" w:rsidRDefault="00DC088D" w:rsidP="00243E7C">
      <w:pPr>
        <w:pStyle w:val="Heading2"/>
        <w:numPr>
          <w:ilvl w:val="1"/>
          <w:numId w:val="16"/>
        </w:numPr>
        <w:ind w:left="0" w:firstLine="45"/>
        <w:rPr>
          <w:rFonts w:ascii="Times New Roman" w:hAnsi="Times New Roman"/>
        </w:rPr>
      </w:pPr>
      <w:bookmarkStart w:id="68" w:name="_Toc331429374"/>
      <w:r w:rsidRPr="008764FF">
        <w:rPr>
          <w:rFonts w:ascii="Times New Roman" w:hAnsi="Times New Roman"/>
        </w:rPr>
        <w:t>Proposed intervention strategies for feed value chain</w:t>
      </w:r>
      <w:bookmarkEnd w:id="68"/>
    </w:p>
    <w:p w:rsidR="00DC088D" w:rsidRPr="008764FF" w:rsidRDefault="00DC088D" w:rsidP="00DC088D">
      <w:pPr>
        <w:pStyle w:val="ListParagraph"/>
        <w:autoSpaceDE w:val="0"/>
        <w:autoSpaceDN w:val="0"/>
        <w:adjustRightInd w:val="0"/>
        <w:spacing w:after="0" w:line="240" w:lineRule="auto"/>
        <w:ind w:left="0"/>
        <w:jc w:val="both"/>
        <w:rPr>
          <w:rFonts w:ascii="Times New Roman" w:hAnsi="Times New Roman"/>
          <w:sz w:val="24"/>
          <w:szCs w:val="24"/>
        </w:rPr>
      </w:pPr>
    </w:p>
    <w:p w:rsidR="00827B33" w:rsidRPr="00F25989" w:rsidRDefault="00827B33" w:rsidP="00243E7C">
      <w:pPr>
        <w:pStyle w:val="Default"/>
        <w:jc w:val="both"/>
        <w:rPr>
          <w:b/>
        </w:rPr>
      </w:pPr>
      <w:r w:rsidRPr="008764FF">
        <w:t>Institutionalizing contracts between feed manufacturers and cereal grains and oilseed producers for delivery to the factory at negotiated prices and quantities</w:t>
      </w:r>
      <w:r>
        <w:t xml:space="preserve">. </w:t>
      </w:r>
      <w:r w:rsidRPr="008764FF">
        <w:t>More market institution must organize</w:t>
      </w:r>
      <w:r w:rsidR="00AC3C10">
        <w:t>d</w:t>
      </w:r>
      <w:r w:rsidRPr="008764FF">
        <w:t xml:space="preserve"> to join the dairy feed sector</w:t>
      </w:r>
    </w:p>
    <w:p w:rsidR="00827B33" w:rsidRDefault="00827B33" w:rsidP="00827B33">
      <w:pPr>
        <w:pStyle w:val="Default"/>
        <w:ind w:left="720"/>
        <w:jc w:val="both"/>
      </w:pPr>
    </w:p>
    <w:p w:rsidR="00827B33" w:rsidRPr="008764FF" w:rsidRDefault="00827B33" w:rsidP="00243E7C">
      <w:pPr>
        <w:pStyle w:val="Default"/>
        <w:jc w:val="both"/>
        <w:rPr>
          <w:b/>
        </w:rPr>
      </w:pPr>
      <w:r w:rsidRPr="008764FF">
        <w:t>The capacity of coops/unions and individuals farmers seeking to produce dairy feeds must be strengthened by availing credit services and required skill through regular trainings</w:t>
      </w:r>
      <w:r w:rsidR="00AC3C10">
        <w:t>. This must also include</w:t>
      </w:r>
      <w:r>
        <w:t xml:space="preserve">: </w:t>
      </w:r>
      <w:r w:rsidRPr="008764FF">
        <w:t>Improved crop residue</w:t>
      </w:r>
      <w:r>
        <w:t xml:space="preserve"> and natural pasture</w:t>
      </w:r>
      <w:r w:rsidRPr="008764FF">
        <w:t xml:space="preserve"> conservation and treatment options using available and recommended technologies for supplementary dry season feeding</w:t>
      </w:r>
      <w:r>
        <w:t xml:space="preserve">; </w:t>
      </w:r>
      <w:r w:rsidR="00AC3C10">
        <w:t>i</w:t>
      </w:r>
      <w:r w:rsidRPr="008764FF">
        <w:t xml:space="preserve">ntroduction of back yard forages, improved high quality high biomass herbaceous and tree fodders in to the existing farming systems using available </w:t>
      </w:r>
      <w:r>
        <w:t xml:space="preserve">planting materials/seeds and </w:t>
      </w:r>
      <w:r w:rsidRPr="008764FF">
        <w:t>research entry points such as Intercropping, alley cropping etc</w:t>
      </w:r>
      <w:r>
        <w:t xml:space="preserve">. </w:t>
      </w:r>
      <w:r w:rsidRPr="008764FF">
        <w:t xml:space="preserve">The extension system must be strong enough to guide </w:t>
      </w:r>
      <w:r w:rsidRPr="008764FF">
        <w:lastRenderedPageBreak/>
        <w:t>farmers to organize and become involved in the multiplication of forage seed at a micro-level</w:t>
      </w:r>
      <w:r>
        <w:t>. The system must always remain active in f</w:t>
      </w:r>
      <w:r w:rsidRPr="008764FF">
        <w:t>acilitating marketing demand and proper linkages</w:t>
      </w:r>
      <w:r>
        <w:t xml:space="preserve"> with the research system and among actors in the feed value chain. </w:t>
      </w:r>
      <w:r w:rsidRPr="008764FF">
        <w:t xml:space="preserve"> </w:t>
      </w:r>
    </w:p>
    <w:p w:rsidR="00827B33" w:rsidRPr="008764FF" w:rsidRDefault="00827B33" w:rsidP="00827B33">
      <w:pPr>
        <w:pStyle w:val="Default"/>
        <w:ind w:left="720"/>
        <w:jc w:val="both"/>
        <w:rPr>
          <w:b/>
        </w:rPr>
      </w:pPr>
    </w:p>
    <w:p w:rsidR="00827B33" w:rsidRPr="00C7232E" w:rsidRDefault="00827B33" w:rsidP="00243E7C">
      <w:pPr>
        <w:pStyle w:val="Default"/>
        <w:jc w:val="both"/>
      </w:pPr>
      <w:r>
        <w:t xml:space="preserve">As part of </w:t>
      </w:r>
      <w:r w:rsidRPr="002529DC">
        <w:t>Government</w:t>
      </w:r>
      <w:r>
        <w:t>’s policy issue, t</w:t>
      </w:r>
      <w:r w:rsidRPr="002529DC">
        <w:t xml:space="preserve">he Ethiopian Seed Agency must </w:t>
      </w:r>
      <w:r>
        <w:t xml:space="preserve">start and </w:t>
      </w:r>
      <w:r w:rsidRPr="002529DC">
        <w:t xml:space="preserve">take </w:t>
      </w:r>
      <w:r>
        <w:t>part</w:t>
      </w:r>
      <w:r w:rsidRPr="002529DC">
        <w:t xml:space="preserve"> to produce quality forage seeds</w:t>
      </w:r>
      <w:r>
        <w:t xml:space="preserve">. </w:t>
      </w:r>
      <w:r w:rsidRPr="002529DC">
        <w:t xml:space="preserve">Government should </w:t>
      </w:r>
      <w:r>
        <w:t xml:space="preserve">also </w:t>
      </w:r>
      <w:r w:rsidRPr="002529DC">
        <w:t>start thinking of exporting value added finished agricultural products. In this regard investors must be encouraged to fully involve in the area of agro-industrial processing so that the byproducts would remain in the country for sale for animal feeds</w:t>
      </w:r>
      <w:r>
        <w:t>. It is also recommended that f</w:t>
      </w:r>
      <w:r w:rsidRPr="002529DC">
        <w:t>eed processors must be exempted for some types of taxes like V</w:t>
      </w:r>
      <w:r>
        <w:t>AT.</w:t>
      </w:r>
      <w:r w:rsidRPr="002529DC">
        <w:t xml:space="preserve"> </w:t>
      </w:r>
      <w:r>
        <w:t>The last but not the least policy tool expected from the government side is that t</w:t>
      </w:r>
      <w:r w:rsidRPr="008764FF">
        <w:t xml:space="preserve">he feed sector </w:t>
      </w:r>
      <w:r>
        <w:t xml:space="preserve">has to be regulated </w:t>
      </w:r>
      <w:r w:rsidRPr="008764FF">
        <w:t>by offering guaranteed analysis of mixed commercial feeds.</w:t>
      </w:r>
      <w:r>
        <w:t xml:space="preserve"> </w:t>
      </w:r>
    </w:p>
    <w:p w:rsidR="00DC088D" w:rsidRPr="008764FF" w:rsidRDefault="00DC088D" w:rsidP="002F5A69">
      <w:pPr>
        <w:spacing w:after="0" w:line="240" w:lineRule="auto"/>
        <w:jc w:val="both"/>
        <w:rPr>
          <w:rFonts w:ascii="Times New Roman" w:hAnsi="Times New Roman"/>
          <w:sz w:val="24"/>
          <w:szCs w:val="24"/>
        </w:rPr>
      </w:pPr>
    </w:p>
    <w:p w:rsidR="00CD5E7E" w:rsidRPr="008764FF" w:rsidRDefault="00CD5E7E" w:rsidP="00243E7C">
      <w:pPr>
        <w:pStyle w:val="Heading1"/>
        <w:numPr>
          <w:ilvl w:val="0"/>
          <w:numId w:val="16"/>
        </w:numPr>
        <w:rPr>
          <w:rFonts w:ascii="Times New Roman" w:hAnsi="Times New Roman"/>
        </w:rPr>
      </w:pPr>
      <w:bookmarkStart w:id="69" w:name="_Toc331429375"/>
      <w:r w:rsidRPr="008764FF">
        <w:rPr>
          <w:rFonts w:ascii="Times New Roman" w:hAnsi="Times New Roman"/>
        </w:rPr>
        <w:t>Lessons learned and comments on the VCA tools</w:t>
      </w:r>
      <w:bookmarkEnd w:id="69"/>
    </w:p>
    <w:p w:rsidR="00CD5E7E" w:rsidRPr="008764FF" w:rsidRDefault="00CD5E7E" w:rsidP="00243E7C">
      <w:pPr>
        <w:pStyle w:val="Heading2"/>
        <w:numPr>
          <w:ilvl w:val="1"/>
          <w:numId w:val="16"/>
        </w:numPr>
        <w:tabs>
          <w:tab w:val="left" w:pos="540"/>
        </w:tabs>
        <w:ind w:hanging="1080"/>
        <w:rPr>
          <w:rFonts w:ascii="Times New Roman" w:hAnsi="Times New Roman"/>
        </w:rPr>
      </w:pPr>
      <w:bookmarkStart w:id="70" w:name="_Toc331429376"/>
      <w:r w:rsidRPr="008764FF">
        <w:rPr>
          <w:rFonts w:ascii="Times New Roman" w:hAnsi="Times New Roman"/>
        </w:rPr>
        <w:t>Lessons learned</w:t>
      </w:r>
      <w:bookmarkEnd w:id="70"/>
    </w:p>
    <w:p w:rsidR="00CD5E7E" w:rsidRPr="008764FF" w:rsidRDefault="00CD5E7E" w:rsidP="00622FE7">
      <w:pPr>
        <w:pStyle w:val="ListParagraph"/>
        <w:spacing w:line="240" w:lineRule="auto"/>
        <w:rPr>
          <w:rFonts w:ascii="Times New Roman" w:hAnsi="Times New Roman"/>
          <w:b/>
          <w:sz w:val="24"/>
          <w:szCs w:val="24"/>
        </w:rPr>
      </w:pPr>
    </w:p>
    <w:p w:rsidR="00CD5E7E" w:rsidRPr="008764FF" w:rsidRDefault="00CD5E7E" w:rsidP="00300691">
      <w:pPr>
        <w:pStyle w:val="ListParagraph"/>
        <w:numPr>
          <w:ilvl w:val="0"/>
          <w:numId w:val="1"/>
        </w:numPr>
        <w:spacing w:line="240" w:lineRule="auto"/>
        <w:jc w:val="both"/>
        <w:rPr>
          <w:rFonts w:ascii="Times New Roman" w:hAnsi="Times New Roman"/>
          <w:sz w:val="24"/>
          <w:szCs w:val="24"/>
        </w:rPr>
      </w:pPr>
      <w:r w:rsidRPr="008764FF">
        <w:rPr>
          <w:rFonts w:ascii="Times New Roman" w:hAnsi="Times New Roman"/>
          <w:sz w:val="24"/>
          <w:szCs w:val="24"/>
        </w:rPr>
        <w:t>Amalgamation of the checklist for dairy, beef and sheep value chains was perceived to create confusion, and was found to be less user friendly both in terms of time and pace of the discussion. Moreover, merging feed as a component of the other commodities (milk, beef, sheep) was found to prolong discussion time due to the length of the checklist.</w:t>
      </w:r>
    </w:p>
    <w:p w:rsidR="00CD5E7E" w:rsidRPr="008764FF" w:rsidRDefault="00CD5E7E" w:rsidP="00300691">
      <w:pPr>
        <w:pStyle w:val="ListParagraph"/>
        <w:numPr>
          <w:ilvl w:val="0"/>
          <w:numId w:val="1"/>
        </w:numPr>
        <w:spacing w:line="240" w:lineRule="auto"/>
        <w:jc w:val="both"/>
        <w:rPr>
          <w:rFonts w:ascii="Times New Roman" w:hAnsi="Times New Roman"/>
          <w:sz w:val="24"/>
          <w:szCs w:val="24"/>
        </w:rPr>
      </w:pPr>
      <w:r w:rsidRPr="008764FF">
        <w:rPr>
          <w:rFonts w:ascii="Times New Roman" w:hAnsi="Times New Roman"/>
          <w:sz w:val="24"/>
          <w:szCs w:val="24"/>
        </w:rPr>
        <w:t xml:space="preserve">The VCA tool was found to be highly demanding in terms of both expertise and time due to the first exposure of the team to the exercise and the diversity of actors, and sensitivity of some issues like the case of assessing trends of prices over time. Almost all the actors interviewed tended to overestimate their expense side and were not bold enough to reveal or highly underestimated their benefit side. This was </w:t>
      </w:r>
      <w:r w:rsidR="000203FC" w:rsidRPr="008764FF">
        <w:rPr>
          <w:rFonts w:ascii="Times New Roman" w:hAnsi="Times New Roman"/>
          <w:sz w:val="24"/>
          <w:szCs w:val="24"/>
        </w:rPr>
        <w:t>found to</w:t>
      </w:r>
      <w:r w:rsidRPr="008764FF">
        <w:rPr>
          <w:rFonts w:ascii="Times New Roman" w:hAnsi="Times New Roman"/>
          <w:sz w:val="24"/>
          <w:szCs w:val="24"/>
        </w:rPr>
        <w:t xml:space="preserve"> be a major limitation </w:t>
      </w:r>
      <w:r w:rsidR="000203FC" w:rsidRPr="008764FF">
        <w:rPr>
          <w:rFonts w:ascii="Times New Roman" w:hAnsi="Times New Roman"/>
          <w:sz w:val="24"/>
          <w:szCs w:val="24"/>
        </w:rPr>
        <w:t>for collecting</w:t>
      </w:r>
      <w:r w:rsidRPr="008764FF">
        <w:rPr>
          <w:rFonts w:ascii="Times New Roman" w:hAnsi="Times New Roman"/>
          <w:sz w:val="24"/>
          <w:szCs w:val="24"/>
        </w:rPr>
        <w:t xml:space="preserve"> reliable data. </w:t>
      </w:r>
    </w:p>
    <w:p w:rsidR="00CD5E7E" w:rsidRPr="008764FF" w:rsidRDefault="00CD5E7E" w:rsidP="00300691">
      <w:pPr>
        <w:pStyle w:val="ListParagraph"/>
        <w:numPr>
          <w:ilvl w:val="0"/>
          <w:numId w:val="1"/>
        </w:numPr>
        <w:spacing w:line="240" w:lineRule="auto"/>
        <w:jc w:val="both"/>
        <w:rPr>
          <w:rFonts w:ascii="Times New Roman" w:hAnsi="Times New Roman"/>
          <w:sz w:val="24"/>
          <w:szCs w:val="24"/>
        </w:rPr>
      </w:pPr>
      <w:r w:rsidRPr="008764FF">
        <w:rPr>
          <w:rFonts w:ascii="Times New Roman" w:hAnsi="Times New Roman"/>
          <w:sz w:val="24"/>
          <w:szCs w:val="24"/>
        </w:rPr>
        <w:t>Lack of record keeping and standard measurement units by the different actors/interviewees posed difficulties in obtaining some information, e.g. seasonal price trends.</w:t>
      </w:r>
    </w:p>
    <w:p w:rsidR="00CD5E7E" w:rsidRPr="008764FF" w:rsidRDefault="00CD5E7E" w:rsidP="00300691">
      <w:pPr>
        <w:pStyle w:val="ListParagraph"/>
        <w:numPr>
          <w:ilvl w:val="0"/>
          <w:numId w:val="1"/>
        </w:numPr>
        <w:spacing w:line="240" w:lineRule="auto"/>
        <w:jc w:val="both"/>
        <w:rPr>
          <w:rFonts w:ascii="Times New Roman" w:hAnsi="Times New Roman"/>
          <w:sz w:val="24"/>
          <w:szCs w:val="24"/>
        </w:rPr>
      </w:pPr>
      <w:r w:rsidRPr="008764FF">
        <w:rPr>
          <w:rFonts w:ascii="Times New Roman" w:hAnsi="Times New Roman"/>
          <w:sz w:val="24"/>
          <w:szCs w:val="24"/>
        </w:rPr>
        <w:t>Farmer expectations: they sought incentives for participation</w:t>
      </w:r>
      <w:r w:rsidR="000203FC" w:rsidRPr="008764FF">
        <w:rPr>
          <w:rFonts w:ascii="Times New Roman" w:hAnsi="Times New Roman"/>
          <w:sz w:val="24"/>
          <w:szCs w:val="24"/>
        </w:rPr>
        <w:t xml:space="preserve"> </w:t>
      </w:r>
      <w:r w:rsidRPr="008764FF">
        <w:rPr>
          <w:rFonts w:ascii="Times New Roman" w:hAnsi="Times New Roman"/>
          <w:sz w:val="24"/>
          <w:szCs w:val="24"/>
        </w:rPr>
        <w:t xml:space="preserve">and they anticipated the support of government </w:t>
      </w:r>
      <w:r w:rsidR="000203FC" w:rsidRPr="008764FF">
        <w:rPr>
          <w:rFonts w:ascii="Times New Roman" w:hAnsi="Times New Roman"/>
          <w:sz w:val="24"/>
          <w:szCs w:val="24"/>
        </w:rPr>
        <w:t>or other</w:t>
      </w:r>
      <w:r w:rsidRPr="008764FF">
        <w:rPr>
          <w:rFonts w:ascii="Times New Roman" w:hAnsi="Times New Roman"/>
          <w:sz w:val="24"/>
          <w:szCs w:val="24"/>
        </w:rPr>
        <w:t xml:space="preserve"> source rather than opting to solve problems </w:t>
      </w:r>
      <w:r w:rsidR="000203FC" w:rsidRPr="008764FF">
        <w:rPr>
          <w:rFonts w:ascii="Times New Roman" w:hAnsi="Times New Roman"/>
          <w:sz w:val="24"/>
          <w:szCs w:val="24"/>
        </w:rPr>
        <w:t>on their</w:t>
      </w:r>
      <w:r w:rsidRPr="008764FF">
        <w:rPr>
          <w:rFonts w:ascii="Times New Roman" w:hAnsi="Times New Roman"/>
          <w:sz w:val="24"/>
          <w:szCs w:val="24"/>
        </w:rPr>
        <w:t xml:space="preserve"> own using locally available capacity and opportunities.</w:t>
      </w:r>
    </w:p>
    <w:p w:rsidR="00CD5E7E" w:rsidRPr="008764FF" w:rsidRDefault="00CD5E7E" w:rsidP="00622FE7">
      <w:pPr>
        <w:pStyle w:val="ListParagraph"/>
        <w:spacing w:line="240" w:lineRule="auto"/>
        <w:jc w:val="both"/>
        <w:rPr>
          <w:rFonts w:ascii="Times New Roman" w:hAnsi="Times New Roman"/>
          <w:sz w:val="24"/>
          <w:szCs w:val="24"/>
        </w:rPr>
      </w:pPr>
    </w:p>
    <w:p w:rsidR="00CD5E7E" w:rsidRPr="008764FF" w:rsidRDefault="00CD5E7E" w:rsidP="00243E7C">
      <w:pPr>
        <w:pStyle w:val="Heading2"/>
        <w:numPr>
          <w:ilvl w:val="1"/>
          <w:numId w:val="16"/>
        </w:numPr>
        <w:tabs>
          <w:tab w:val="left" w:pos="540"/>
        </w:tabs>
        <w:ind w:hanging="1080"/>
        <w:rPr>
          <w:rFonts w:ascii="Times New Roman" w:hAnsi="Times New Roman"/>
        </w:rPr>
      </w:pPr>
      <w:bookmarkStart w:id="71" w:name="_Toc331429377"/>
      <w:r w:rsidRPr="008764FF">
        <w:rPr>
          <w:rFonts w:ascii="Times New Roman" w:hAnsi="Times New Roman"/>
        </w:rPr>
        <w:t>Areas of improvement for VCA tool</w:t>
      </w:r>
      <w:bookmarkEnd w:id="71"/>
    </w:p>
    <w:p w:rsidR="00CD5E7E" w:rsidRPr="008764FF" w:rsidRDefault="00CD5E7E" w:rsidP="00300691">
      <w:pPr>
        <w:pStyle w:val="ListParagraph"/>
        <w:numPr>
          <w:ilvl w:val="0"/>
          <w:numId w:val="2"/>
        </w:numPr>
        <w:spacing w:line="240" w:lineRule="auto"/>
        <w:jc w:val="both"/>
        <w:rPr>
          <w:rFonts w:ascii="Times New Roman" w:hAnsi="Times New Roman"/>
          <w:sz w:val="24"/>
          <w:szCs w:val="24"/>
        </w:rPr>
      </w:pPr>
      <w:r w:rsidRPr="008764FF">
        <w:rPr>
          <w:rFonts w:ascii="Times New Roman" w:hAnsi="Times New Roman"/>
          <w:sz w:val="24"/>
          <w:szCs w:val="24"/>
        </w:rPr>
        <w:t xml:space="preserve">Specific checklists should be used corresponding to each commodity (dairy, beef, sheep, feed) to avoid some </w:t>
      </w:r>
      <w:r w:rsidR="00A061EB" w:rsidRPr="008764FF">
        <w:rPr>
          <w:rFonts w:ascii="Times New Roman" w:hAnsi="Times New Roman"/>
          <w:sz w:val="24"/>
          <w:szCs w:val="24"/>
        </w:rPr>
        <w:t>ambiguities</w:t>
      </w:r>
      <w:r w:rsidRPr="008764FF">
        <w:rPr>
          <w:rFonts w:ascii="Times New Roman" w:hAnsi="Times New Roman"/>
          <w:sz w:val="24"/>
          <w:szCs w:val="24"/>
        </w:rPr>
        <w:t xml:space="preserve"> and </w:t>
      </w:r>
      <w:r w:rsidR="00A061EB" w:rsidRPr="008764FF">
        <w:rPr>
          <w:rFonts w:ascii="Times New Roman" w:hAnsi="Times New Roman"/>
          <w:sz w:val="24"/>
          <w:szCs w:val="24"/>
        </w:rPr>
        <w:t xml:space="preserve">to </w:t>
      </w:r>
      <w:r w:rsidRPr="008764FF">
        <w:rPr>
          <w:rFonts w:ascii="Times New Roman" w:hAnsi="Times New Roman"/>
          <w:sz w:val="24"/>
          <w:szCs w:val="24"/>
        </w:rPr>
        <w:t xml:space="preserve">save discussion time. Feed should be separately treated as a commodity for VCA rather than being merged into the dairy, sheep and beef value chains. Developing specific checklists for each commodity will help to reduce both the </w:t>
      </w:r>
      <w:r w:rsidR="000203FC" w:rsidRPr="008764FF">
        <w:rPr>
          <w:rFonts w:ascii="Times New Roman" w:hAnsi="Times New Roman"/>
          <w:sz w:val="24"/>
          <w:szCs w:val="24"/>
        </w:rPr>
        <w:t>size of</w:t>
      </w:r>
      <w:r w:rsidRPr="008764FF">
        <w:rPr>
          <w:rFonts w:ascii="Times New Roman" w:hAnsi="Times New Roman"/>
          <w:sz w:val="24"/>
          <w:szCs w:val="24"/>
        </w:rPr>
        <w:t xml:space="preserve"> the questionnaire and the discussion time. </w:t>
      </w:r>
    </w:p>
    <w:p w:rsidR="00CD5E7E" w:rsidRPr="008764FF" w:rsidRDefault="00CD5E7E" w:rsidP="00300691">
      <w:pPr>
        <w:pStyle w:val="ListParagraph"/>
        <w:numPr>
          <w:ilvl w:val="0"/>
          <w:numId w:val="2"/>
        </w:numPr>
        <w:spacing w:line="240" w:lineRule="auto"/>
        <w:jc w:val="both"/>
        <w:rPr>
          <w:rFonts w:ascii="Times New Roman" w:hAnsi="Times New Roman"/>
          <w:sz w:val="24"/>
          <w:szCs w:val="24"/>
        </w:rPr>
      </w:pPr>
      <w:r w:rsidRPr="008764FF">
        <w:rPr>
          <w:rFonts w:ascii="Times New Roman" w:hAnsi="Times New Roman"/>
          <w:sz w:val="24"/>
          <w:szCs w:val="24"/>
        </w:rPr>
        <w:t xml:space="preserve">Given the large number of actors involved in both the fluid milk and the feed value chain, it recommended that the VCA tool shall be handled separately by a different team or alternatively more relaxed time need to be given if all the tools have to be managed by the same team. </w:t>
      </w:r>
    </w:p>
    <w:p w:rsidR="00CD5E7E" w:rsidRPr="008764FF" w:rsidRDefault="00CD5E7E" w:rsidP="00300691">
      <w:pPr>
        <w:pStyle w:val="ListParagraph"/>
        <w:numPr>
          <w:ilvl w:val="0"/>
          <w:numId w:val="2"/>
        </w:numPr>
        <w:spacing w:line="240" w:lineRule="auto"/>
        <w:jc w:val="both"/>
        <w:rPr>
          <w:rFonts w:ascii="Times New Roman" w:hAnsi="Times New Roman"/>
          <w:sz w:val="24"/>
          <w:szCs w:val="24"/>
        </w:rPr>
      </w:pPr>
      <w:r w:rsidRPr="008764FF">
        <w:rPr>
          <w:rFonts w:ascii="Times New Roman" w:hAnsi="Times New Roman"/>
          <w:sz w:val="24"/>
          <w:szCs w:val="24"/>
        </w:rPr>
        <w:lastRenderedPageBreak/>
        <w:t xml:space="preserve">Since standard measurement units and record-keeping are problems with most of the </w:t>
      </w:r>
      <w:r w:rsidR="000203FC" w:rsidRPr="008764FF">
        <w:rPr>
          <w:rFonts w:ascii="Times New Roman" w:hAnsi="Times New Roman"/>
          <w:sz w:val="24"/>
          <w:szCs w:val="24"/>
        </w:rPr>
        <w:t>actors and</w:t>
      </w:r>
      <w:r w:rsidRPr="008764FF">
        <w:rPr>
          <w:rFonts w:ascii="Times New Roman" w:hAnsi="Times New Roman"/>
          <w:sz w:val="24"/>
          <w:szCs w:val="24"/>
        </w:rPr>
        <w:t xml:space="preserve"> the smallholder farmers in particular, it is better to use triangulation</w:t>
      </w:r>
      <w:r w:rsidR="000203FC" w:rsidRPr="008764FF">
        <w:rPr>
          <w:rFonts w:ascii="Times New Roman" w:hAnsi="Times New Roman"/>
          <w:sz w:val="24"/>
          <w:szCs w:val="24"/>
        </w:rPr>
        <w:t xml:space="preserve"> </w:t>
      </w:r>
      <w:r w:rsidRPr="008764FF">
        <w:rPr>
          <w:rFonts w:ascii="Times New Roman" w:hAnsi="Times New Roman"/>
          <w:sz w:val="24"/>
          <w:szCs w:val="24"/>
        </w:rPr>
        <w:t xml:space="preserve">methods or generate data using alternative methods like secondary data. This includes </w:t>
      </w:r>
      <w:r w:rsidR="000203FC" w:rsidRPr="008764FF">
        <w:rPr>
          <w:rFonts w:ascii="Times New Roman" w:hAnsi="Times New Roman"/>
          <w:sz w:val="24"/>
          <w:szCs w:val="24"/>
        </w:rPr>
        <w:t>data for</w:t>
      </w:r>
      <w:r w:rsidRPr="008764FF">
        <w:rPr>
          <w:rFonts w:ascii="Times New Roman" w:hAnsi="Times New Roman"/>
          <w:sz w:val="24"/>
          <w:szCs w:val="24"/>
        </w:rPr>
        <w:t xml:space="preserve"> sale prices and/or the amount daily or annually produced of feed, milk, grains, animals etc.  The use of heart girth measurements may help to roughly </w:t>
      </w:r>
      <w:r w:rsidR="000203FC" w:rsidRPr="008764FF">
        <w:rPr>
          <w:rFonts w:ascii="Times New Roman" w:hAnsi="Times New Roman"/>
          <w:sz w:val="24"/>
          <w:szCs w:val="24"/>
        </w:rPr>
        <w:t>estimate</w:t>
      </w:r>
      <w:r w:rsidRPr="008764FF">
        <w:rPr>
          <w:rFonts w:ascii="Times New Roman" w:hAnsi="Times New Roman"/>
          <w:sz w:val="24"/>
          <w:szCs w:val="24"/>
        </w:rPr>
        <w:t xml:space="preserve"> the live weight </w:t>
      </w:r>
      <w:r w:rsidR="000203FC" w:rsidRPr="008764FF">
        <w:rPr>
          <w:rFonts w:ascii="Times New Roman" w:hAnsi="Times New Roman"/>
          <w:sz w:val="24"/>
          <w:szCs w:val="24"/>
        </w:rPr>
        <w:t>of animals</w:t>
      </w:r>
      <w:r w:rsidRPr="008764FF">
        <w:rPr>
          <w:rFonts w:ascii="Times New Roman" w:hAnsi="Times New Roman"/>
          <w:sz w:val="24"/>
          <w:szCs w:val="24"/>
        </w:rPr>
        <w:t xml:space="preserve"> even though this, as a rule of thumb, only helps to get data for crossbred animals. </w:t>
      </w:r>
    </w:p>
    <w:p w:rsidR="00CD5E7E" w:rsidRPr="008764FF" w:rsidRDefault="00CD5E7E" w:rsidP="00300691">
      <w:pPr>
        <w:pStyle w:val="ListParagraph"/>
        <w:numPr>
          <w:ilvl w:val="0"/>
          <w:numId w:val="2"/>
        </w:numPr>
        <w:spacing w:line="240" w:lineRule="auto"/>
        <w:jc w:val="both"/>
        <w:rPr>
          <w:rFonts w:ascii="Times New Roman" w:hAnsi="Times New Roman"/>
          <w:b/>
          <w:sz w:val="24"/>
          <w:szCs w:val="24"/>
        </w:rPr>
      </w:pPr>
      <w:r w:rsidRPr="008764FF">
        <w:rPr>
          <w:rFonts w:ascii="Times New Roman" w:hAnsi="Times New Roman"/>
          <w:sz w:val="24"/>
          <w:szCs w:val="24"/>
        </w:rPr>
        <w:t>Before it is recommended over large domains the result</w:t>
      </w:r>
      <w:r w:rsidR="00357C28" w:rsidRPr="008764FF">
        <w:rPr>
          <w:rFonts w:ascii="Times New Roman" w:hAnsi="Times New Roman"/>
          <w:sz w:val="24"/>
          <w:szCs w:val="24"/>
        </w:rPr>
        <w:t>s</w:t>
      </w:r>
      <w:r w:rsidRPr="008764FF">
        <w:rPr>
          <w:rFonts w:ascii="Times New Roman" w:hAnsi="Times New Roman"/>
          <w:sz w:val="24"/>
          <w:szCs w:val="24"/>
        </w:rPr>
        <w:t xml:space="preserve"> from using this new VCA tool should be validated against the existing and conventionally used VCA methodologies. </w:t>
      </w:r>
    </w:p>
    <w:p w:rsidR="00CD5E7E" w:rsidRPr="008764FF" w:rsidRDefault="00CD5E7E" w:rsidP="00622FE7">
      <w:pPr>
        <w:pStyle w:val="ListParagraph"/>
        <w:spacing w:line="240" w:lineRule="auto"/>
        <w:jc w:val="both"/>
        <w:rPr>
          <w:rFonts w:ascii="Times New Roman" w:hAnsi="Times New Roman"/>
          <w:b/>
          <w:sz w:val="24"/>
          <w:szCs w:val="24"/>
        </w:rPr>
      </w:pPr>
    </w:p>
    <w:p w:rsidR="00CD5E7E" w:rsidRPr="008764FF" w:rsidRDefault="00CD5E7E" w:rsidP="00243E7C">
      <w:pPr>
        <w:pStyle w:val="Heading1"/>
        <w:numPr>
          <w:ilvl w:val="0"/>
          <w:numId w:val="16"/>
        </w:numPr>
        <w:rPr>
          <w:rFonts w:ascii="Times New Roman" w:hAnsi="Times New Roman"/>
        </w:rPr>
      </w:pPr>
      <w:bookmarkStart w:id="72" w:name="_Toc331429378"/>
      <w:r w:rsidRPr="008764FF">
        <w:rPr>
          <w:rFonts w:ascii="Times New Roman" w:hAnsi="Times New Roman"/>
        </w:rPr>
        <w:t>Conclusions and Recommendations</w:t>
      </w:r>
      <w:bookmarkEnd w:id="72"/>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r w:rsidRPr="008764FF">
        <w:rPr>
          <w:rFonts w:ascii="Times New Roman" w:hAnsi="Times New Roman"/>
          <w:color w:val="000000"/>
          <w:sz w:val="24"/>
          <w:szCs w:val="24"/>
        </w:rPr>
        <w:t>The Wolmera district within the Addis Ab</w:t>
      </w:r>
      <w:r w:rsidR="00357C28" w:rsidRPr="008764FF">
        <w:rPr>
          <w:rFonts w:ascii="Times New Roman" w:hAnsi="Times New Roman"/>
          <w:color w:val="000000"/>
          <w:sz w:val="24"/>
          <w:szCs w:val="24"/>
        </w:rPr>
        <w:t>a</w:t>
      </w:r>
      <w:r w:rsidRPr="008764FF">
        <w:rPr>
          <w:rFonts w:ascii="Times New Roman" w:hAnsi="Times New Roman"/>
          <w:color w:val="000000"/>
          <w:sz w:val="24"/>
          <w:szCs w:val="24"/>
        </w:rPr>
        <w:t xml:space="preserve">ba milk shed </w:t>
      </w:r>
      <w:r w:rsidR="00EB37B4" w:rsidRPr="008764FF">
        <w:rPr>
          <w:rFonts w:ascii="Times New Roman" w:hAnsi="Times New Roman"/>
          <w:color w:val="000000"/>
          <w:sz w:val="24"/>
          <w:szCs w:val="24"/>
        </w:rPr>
        <w:t>is dominated</w:t>
      </w:r>
      <w:r w:rsidRPr="008764FF">
        <w:rPr>
          <w:rFonts w:ascii="Times New Roman" w:hAnsi="Times New Roman"/>
          <w:color w:val="000000"/>
          <w:sz w:val="24"/>
          <w:szCs w:val="24"/>
        </w:rPr>
        <w:t xml:space="preserve"> by small-scale dairy production, informal milk marketing, a limited range of dairy </w:t>
      </w:r>
      <w:r w:rsidR="00EB37B4" w:rsidRPr="008764FF">
        <w:rPr>
          <w:rFonts w:ascii="Times New Roman" w:hAnsi="Times New Roman"/>
          <w:color w:val="000000"/>
          <w:sz w:val="24"/>
          <w:szCs w:val="24"/>
        </w:rPr>
        <w:t>products and</w:t>
      </w:r>
      <w:r w:rsidRPr="008764FF">
        <w:rPr>
          <w:rFonts w:ascii="Times New Roman" w:hAnsi="Times New Roman"/>
          <w:color w:val="000000"/>
          <w:sz w:val="24"/>
          <w:szCs w:val="24"/>
        </w:rPr>
        <w:t xml:space="preserve"> seasonal gaps between demand and supply. Access to market related to distances from market points for producers is a major factor affecting marketing. Establishing cooperative collection centers and strengthening the capacities of existing ones may help producers in the distant areas </w:t>
      </w:r>
      <w:r w:rsidR="00EB37B4" w:rsidRPr="008764FF">
        <w:rPr>
          <w:rFonts w:ascii="Times New Roman" w:hAnsi="Times New Roman"/>
          <w:color w:val="000000"/>
          <w:sz w:val="24"/>
          <w:szCs w:val="24"/>
        </w:rPr>
        <w:t>to access</w:t>
      </w:r>
      <w:r w:rsidRPr="008764FF">
        <w:rPr>
          <w:rFonts w:ascii="Times New Roman" w:hAnsi="Times New Roman"/>
          <w:color w:val="000000"/>
          <w:sz w:val="24"/>
          <w:szCs w:val="24"/>
        </w:rPr>
        <w:t xml:space="preserve"> inputs and </w:t>
      </w:r>
      <w:r w:rsidR="00EB37B4" w:rsidRPr="008764FF">
        <w:rPr>
          <w:rFonts w:ascii="Times New Roman" w:hAnsi="Times New Roman"/>
          <w:color w:val="000000"/>
          <w:sz w:val="24"/>
          <w:szCs w:val="24"/>
        </w:rPr>
        <w:t>services and</w:t>
      </w:r>
      <w:r w:rsidRPr="008764FF">
        <w:rPr>
          <w:rFonts w:ascii="Times New Roman" w:hAnsi="Times New Roman"/>
          <w:color w:val="000000"/>
          <w:sz w:val="24"/>
          <w:szCs w:val="24"/>
        </w:rPr>
        <w:t xml:space="preserve"> fair prices for their s</w:t>
      </w:r>
      <w:r w:rsidR="00A061EB" w:rsidRPr="008764FF">
        <w:rPr>
          <w:rFonts w:ascii="Times New Roman" w:hAnsi="Times New Roman"/>
          <w:color w:val="000000"/>
          <w:sz w:val="24"/>
          <w:szCs w:val="24"/>
        </w:rPr>
        <w:t>a</w:t>
      </w:r>
      <w:r w:rsidRPr="008764FF">
        <w:rPr>
          <w:rFonts w:ascii="Times New Roman" w:hAnsi="Times New Roman"/>
          <w:color w:val="000000"/>
          <w:sz w:val="24"/>
          <w:szCs w:val="24"/>
        </w:rPr>
        <w:t xml:space="preserve">leable products. Currently, the </w:t>
      </w:r>
      <w:r w:rsidR="00EB37B4" w:rsidRPr="008764FF">
        <w:rPr>
          <w:rFonts w:ascii="Times New Roman" w:hAnsi="Times New Roman"/>
          <w:color w:val="000000"/>
          <w:sz w:val="24"/>
          <w:szCs w:val="24"/>
        </w:rPr>
        <w:t>growing population</w:t>
      </w:r>
      <w:r w:rsidRPr="008764FF">
        <w:rPr>
          <w:rFonts w:ascii="Times New Roman" w:hAnsi="Times New Roman"/>
          <w:color w:val="000000"/>
          <w:sz w:val="24"/>
          <w:szCs w:val="24"/>
        </w:rPr>
        <w:t xml:space="preserve"> and improving living standards </w:t>
      </w:r>
      <w:r w:rsidR="00EB37B4" w:rsidRPr="008764FF">
        <w:rPr>
          <w:rFonts w:ascii="Times New Roman" w:hAnsi="Times New Roman"/>
          <w:color w:val="000000"/>
          <w:sz w:val="24"/>
          <w:szCs w:val="24"/>
        </w:rPr>
        <w:t>are increasing</w:t>
      </w:r>
      <w:r w:rsidRPr="008764FF">
        <w:rPr>
          <w:rFonts w:ascii="Times New Roman" w:hAnsi="Times New Roman"/>
          <w:color w:val="000000"/>
          <w:sz w:val="24"/>
          <w:szCs w:val="24"/>
        </w:rPr>
        <w:t xml:space="preserve"> the demand not only for quantity but also for quality and diversity of milk products. Moreover, as a young sector, a number of opportunities exist for private and public ventures, which stretch from input supply to the retail marketing of  milk and feeds. </w:t>
      </w:r>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p>
    <w:p w:rsidR="00CD5E7E" w:rsidRPr="008764FF" w:rsidRDefault="00CD5E7E" w:rsidP="00622FE7">
      <w:pPr>
        <w:autoSpaceDE w:val="0"/>
        <w:autoSpaceDN w:val="0"/>
        <w:adjustRightInd w:val="0"/>
        <w:spacing w:after="0" w:line="240" w:lineRule="auto"/>
        <w:jc w:val="both"/>
        <w:rPr>
          <w:rFonts w:ascii="Times New Roman" w:hAnsi="Times New Roman"/>
          <w:color w:val="000000"/>
          <w:sz w:val="24"/>
          <w:szCs w:val="24"/>
        </w:rPr>
      </w:pPr>
      <w:r w:rsidRPr="008764FF">
        <w:rPr>
          <w:rFonts w:ascii="Times New Roman" w:hAnsi="Times New Roman"/>
          <w:color w:val="000000"/>
          <w:sz w:val="24"/>
          <w:szCs w:val="24"/>
        </w:rPr>
        <w:t xml:space="preserve">It is strongly recommended that a value chain approach should be adopted during the planning and execution of development activities related to liquid milk and feed production. The informal market chain for liquid milk remains an important element of the dairy sector and needs to be geared in the directions that benefit producers and consumers. On the other hand, ever increasing cost of inputs, especially the cost of feed, is one of the factors affecting milk production and marketing. In this regard, proper interventions should be considered to safeguard smallholder producers and consumers. </w:t>
      </w:r>
    </w:p>
    <w:p w:rsidR="003C0CCC" w:rsidRPr="008764FF" w:rsidRDefault="003C0CCC" w:rsidP="00622FE7">
      <w:pPr>
        <w:autoSpaceDE w:val="0"/>
        <w:autoSpaceDN w:val="0"/>
        <w:adjustRightInd w:val="0"/>
        <w:spacing w:after="0" w:line="240" w:lineRule="auto"/>
        <w:jc w:val="both"/>
        <w:rPr>
          <w:rFonts w:ascii="Times New Roman" w:hAnsi="Times New Roman"/>
          <w:color w:val="000000"/>
          <w:sz w:val="24"/>
          <w:szCs w:val="24"/>
        </w:rPr>
      </w:pPr>
    </w:p>
    <w:p w:rsidR="003C0CCC" w:rsidRPr="008764FF" w:rsidRDefault="003C0CCC" w:rsidP="00622FE7">
      <w:pPr>
        <w:autoSpaceDE w:val="0"/>
        <w:autoSpaceDN w:val="0"/>
        <w:adjustRightInd w:val="0"/>
        <w:spacing w:after="0" w:line="240" w:lineRule="auto"/>
        <w:jc w:val="both"/>
        <w:rPr>
          <w:rFonts w:ascii="Times New Roman" w:hAnsi="Times New Roman"/>
          <w:color w:val="000000"/>
          <w:sz w:val="24"/>
          <w:szCs w:val="24"/>
        </w:rPr>
      </w:pPr>
    </w:p>
    <w:p w:rsidR="003C0CCC" w:rsidRPr="008764FF" w:rsidRDefault="003C0CCC" w:rsidP="00243E7C">
      <w:pPr>
        <w:pStyle w:val="Heading1"/>
        <w:numPr>
          <w:ilvl w:val="0"/>
          <w:numId w:val="16"/>
        </w:numPr>
        <w:rPr>
          <w:rFonts w:ascii="Times New Roman" w:hAnsi="Times New Roman"/>
        </w:rPr>
      </w:pPr>
      <w:bookmarkStart w:id="73" w:name="_Toc331429379"/>
      <w:r w:rsidRPr="008764FF">
        <w:rPr>
          <w:rFonts w:ascii="Times New Roman" w:hAnsi="Times New Roman"/>
        </w:rPr>
        <w:t>References</w:t>
      </w:r>
      <w:bookmarkEnd w:id="73"/>
      <w:r w:rsidRPr="008764FF">
        <w:rPr>
          <w:rFonts w:ascii="Times New Roman" w:hAnsi="Times New Roman"/>
        </w:rPr>
        <w:t xml:space="preserve"> </w:t>
      </w: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 xml:space="preserve">Ahmed, M., Ehui, S. and Yemesrach, A. 2004. </w:t>
      </w:r>
      <w:r w:rsidRPr="008764FF">
        <w:rPr>
          <w:rFonts w:ascii="Times New Roman" w:hAnsi="Times New Roman"/>
          <w:i/>
          <w:iCs/>
          <w:sz w:val="24"/>
          <w:szCs w:val="24"/>
        </w:rPr>
        <w:t xml:space="preserve">Dairy development in Ethiopia. </w:t>
      </w:r>
      <w:r w:rsidRPr="008764FF">
        <w:rPr>
          <w:rFonts w:ascii="Times New Roman" w:hAnsi="Times New Roman"/>
          <w:sz w:val="24"/>
          <w:szCs w:val="24"/>
        </w:rPr>
        <w:t xml:space="preserve">EPTD Discussion </w:t>
      </w:r>
      <w:r w:rsidRPr="008764FF">
        <w:rPr>
          <w:rFonts w:ascii="Times New Roman" w:hAnsi="Times New Roman"/>
          <w:sz w:val="24"/>
          <w:szCs w:val="24"/>
        </w:rPr>
        <w:tab/>
        <w:t xml:space="preserve">Paper No. 123. IFPRI (International Food Policy Research Institute), Washington, DC, </w:t>
      </w:r>
      <w:r w:rsidRPr="008764FF">
        <w:rPr>
          <w:rFonts w:ascii="Times New Roman" w:hAnsi="Times New Roman"/>
          <w:sz w:val="24"/>
          <w:szCs w:val="24"/>
        </w:rPr>
        <w:tab/>
        <w:t>USA.</w:t>
      </w: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 xml:space="preserve">Costales, A., Gerber, P. and Steinfeld, H. 2006. </w:t>
      </w:r>
      <w:r w:rsidRPr="008764FF">
        <w:rPr>
          <w:rFonts w:ascii="Times New Roman" w:hAnsi="Times New Roman"/>
          <w:i/>
          <w:iCs/>
          <w:sz w:val="24"/>
          <w:szCs w:val="24"/>
        </w:rPr>
        <w:t>Underneath the livestock revolution</w:t>
      </w:r>
      <w:r w:rsidRPr="008764FF">
        <w:rPr>
          <w:rFonts w:ascii="Times New Roman" w:hAnsi="Times New Roman"/>
          <w:sz w:val="24"/>
          <w:szCs w:val="24"/>
        </w:rPr>
        <w:t xml:space="preserve">. FAO (Food </w:t>
      </w:r>
      <w:r w:rsidRPr="008764FF">
        <w:rPr>
          <w:rFonts w:ascii="Times New Roman" w:hAnsi="Times New Roman"/>
          <w:sz w:val="24"/>
          <w:szCs w:val="24"/>
        </w:rPr>
        <w:tab/>
        <w:t>and Agriculture Organization of the United Nations), Rome, Italy.</w:t>
      </w: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 xml:space="preserve">CSA (Central Statistical Agency). 2008. </w:t>
      </w:r>
      <w:r w:rsidRPr="008764FF">
        <w:rPr>
          <w:rFonts w:ascii="Times New Roman" w:hAnsi="Times New Roman"/>
          <w:i/>
          <w:iCs/>
          <w:sz w:val="24"/>
          <w:szCs w:val="24"/>
        </w:rPr>
        <w:t xml:space="preserve">Agricultural sample survey 2007/08. </w:t>
      </w:r>
      <w:r w:rsidRPr="008764FF">
        <w:rPr>
          <w:rFonts w:ascii="Times New Roman" w:hAnsi="Times New Roman"/>
          <w:sz w:val="24"/>
          <w:szCs w:val="24"/>
        </w:rPr>
        <w:t xml:space="preserve">Volume II. Report </w:t>
      </w:r>
      <w:r w:rsidRPr="008764FF">
        <w:rPr>
          <w:rFonts w:ascii="Times New Roman" w:hAnsi="Times New Roman"/>
          <w:sz w:val="24"/>
          <w:szCs w:val="24"/>
        </w:rPr>
        <w:tab/>
        <w:t xml:space="preserve">on livestock and livestock characteristics (private peasant holdings). CSA, Addis Ababa, </w:t>
      </w:r>
      <w:r w:rsidRPr="008764FF">
        <w:rPr>
          <w:rFonts w:ascii="Times New Roman" w:hAnsi="Times New Roman"/>
          <w:sz w:val="24"/>
          <w:szCs w:val="24"/>
        </w:rPr>
        <w:tab/>
        <w:t>Ethiopia.</w:t>
      </w:r>
    </w:p>
    <w:p w:rsidR="009018EE" w:rsidRPr="008764FF" w:rsidRDefault="009018EE" w:rsidP="003C0CCC">
      <w:pPr>
        <w:autoSpaceDE w:val="0"/>
        <w:autoSpaceDN w:val="0"/>
        <w:adjustRightInd w:val="0"/>
        <w:spacing w:after="0" w:line="240" w:lineRule="auto"/>
        <w:jc w:val="both"/>
        <w:rPr>
          <w:rFonts w:ascii="Times New Roman" w:hAnsi="Times New Roman"/>
          <w:sz w:val="24"/>
          <w:szCs w:val="24"/>
        </w:rPr>
      </w:pPr>
    </w:p>
    <w:p w:rsidR="009018EE" w:rsidRPr="008764FF" w:rsidRDefault="009018EE" w:rsidP="003C0CCC">
      <w:pPr>
        <w:autoSpaceDE w:val="0"/>
        <w:autoSpaceDN w:val="0"/>
        <w:adjustRightInd w:val="0"/>
        <w:spacing w:after="0" w:line="240" w:lineRule="auto"/>
        <w:jc w:val="both"/>
        <w:rPr>
          <w:rFonts w:ascii="Times New Roman" w:hAnsi="Times New Roman"/>
          <w:color w:val="000000"/>
          <w:sz w:val="24"/>
          <w:szCs w:val="24"/>
        </w:rPr>
      </w:pPr>
      <w:r w:rsidRPr="008764FF">
        <w:rPr>
          <w:rFonts w:ascii="Times New Roman" w:hAnsi="Times New Roman"/>
          <w:color w:val="000000"/>
          <w:sz w:val="24"/>
          <w:szCs w:val="24"/>
        </w:rPr>
        <w:t xml:space="preserve">EAFIA, Over view of Ethiopian Animal feed Industry Association and Feed Production and </w:t>
      </w:r>
      <w:r w:rsidR="001E3312" w:rsidRPr="008764FF">
        <w:rPr>
          <w:rFonts w:ascii="Times New Roman" w:hAnsi="Times New Roman"/>
          <w:color w:val="000000"/>
          <w:sz w:val="24"/>
          <w:szCs w:val="24"/>
        </w:rPr>
        <w:tab/>
      </w:r>
      <w:r w:rsidRPr="008764FF">
        <w:rPr>
          <w:rFonts w:ascii="Times New Roman" w:hAnsi="Times New Roman"/>
          <w:color w:val="000000"/>
          <w:sz w:val="24"/>
          <w:szCs w:val="24"/>
        </w:rPr>
        <w:t>constraint in Ethiopia .Ethiopian Animal feed Industry Association, April 2010</w:t>
      </w:r>
    </w:p>
    <w:p w:rsidR="001E3312" w:rsidRPr="008764FF" w:rsidRDefault="001E3312" w:rsidP="003C0CCC">
      <w:pPr>
        <w:autoSpaceDE w:val="0"/>
        <w:autoSpaceDN w:val="0"/>
        <w:adjustRightInd w:val="0"/>
        <w:spacing w:after="0" w:line="240" w:lineRule="auto"/>
        <w:jc w:val="both"/>
        <w:rPr>
          <w:rFonts w:ascii="Times New Roman" w:hAnsi="Times New Roman"/>
          <w:color w:val="000000"/>
          <w:sz w:val="24"/>
          <w:szCs w:val="24"/>
        </w:rPr>
      </w:pPr>
    </w:p>
    <w:p w:rsidR="001E3312" w:rsidRPr="008764FF" w:rsidRDefault="001E3312" w:rsidP="001E3312">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bCs/>
          <w:sz w:val="24"/>
          <w:szCs w:val="24"/>
        </w:rPr>
        <w:t xml:space="preserve">Firew Kassa, Binyam Kassa, Deresse Teshome, Friew Kelemu, Getahun Kebede and Addisu </w:t>
      </w:r>
      <w:r w:rsidRPr="008764FF">
        <w:rPr>
          <w:rFonts w:ascii="Times New Roman" w:hAnsi="Times New Roman"/>
          <w:bCs/>
          <w:sz w:val="24"/>
          <w:szCs w:val="24"/>
        </w:rPr>
        <w:tab/>
        <w:t xml:space="preserve">Aberra, 2011. Marketing and pricing conditions for liquid milk and value </w:t>
      </w:r>
      <w:r w:rsidRPr="008764FF">
        <w:rPr>
          <w:rFonts w:ascii="Times New Roman" w:hAnsi="Times New Roman"/>
          <w:bCs/>
          <w:sz w:val="24"/>
          <w:szCs w:val="24"/>
        </w:rPr>
        <w:tab/>
        <w:t xml:space="preserve">added dairy </w:t>
      </w:r>
      <w:r w:rsidRPr="008764FF">
        <w:rPr>
          <w:rFonts w:ascii="Times New Roman" w:hAnsi="Times New Roman"/>
          <w:bCs/>
          <w:sz w:val="24"/>
          <w:szCs w:val="24"/>
        </w:rPr>
        <w:tab/>
        <w:t xml:space="preserve">products in and around Addis Ababa, Ethiopia. </w:t>
      </w:r>
      <w:r w:rsidR="00ED0FDA" w:rsidRPr="008764FF">
        <w:rPr>
          <w:rFonts w:ascii="Times New Roman" w:hAnsi="Times New Roman"/>
          <w:bCs/>
          <w:sz w:val="24"/>
          <w:szCs w:val="24"/>
        </w:rPr>
        <w:t>(Unpublished)</w:t>
      </w: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 xml:space="preserve">Mendoza, R. and Thelen, N. 2008. Innovations to make markets more inclusive for the poor. </w:t>
      </w:r>
      <w:r w:rsidRPr="008764FF">
        <w:rPr>
          <w:rFonts w:ascii="Times New Roman" w:hAnsi="Times New Roman"/>
          <w:sz w:val="24"/>
          <w:szCs w:val="24"/>
        </w:rPr>
        <w:tab/>
      </w:r>
      <w:r w:rsidRPr="008764FF">
        <w:rPr>
          <w:rFonts w:ascii="Times New Roman" w:hAnsi="Times New Roman"/>
          <w:i/>
          <w:iCs/>
          <w:sz w:val="24"/>
          <w:szCs w:val="24"/>
        </w:rPr>
        <w:t xml:space="preserve">Development Policy Review </w:t>
      </w:r>
      <w:r w:rsidRPr="008764FF">
        <w:rPr>
          <w:rFonts w:ascii="Times New Roman" w:hAnsi="Times New Roman"/>
          <w:sz w:val="24"/>
          <w:szCs w:val="24"/>
        </w:rPr>
        <w:t>26(4):427–458.</w:t>
      </w: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p>
    <w:p w:rsidR="003C0CCC" w:rsidRPr="008764FF" w:rsidRDefault="003C0CCC" w:rsidP="003C0CCC">
      <w:pPr>
        <w:autoSpaceDE w:val="0"/>
        <w:autoSpaceDN w:val="0"/>
        <w:adjustRightInd w:val="0"/>
        <w:spacing w:after="0" w:line="240" w:lineRule="auto"/>
        <w:jc w:val="both"/>
        <w:rPr>
          <w:rFonts w:ascii="Times New Roman" w:hAnsi="Times New Roman"/>
          <w:b/>
          <w:sz w:val="24"/>
          <w:szCs w:val="24"/>
        </w:rPr>
      </w:pPr>
      <w:r w:rsidRPr="008764FF">
        <w:rPr>
          <w:rFonts w:ascii="Times New Roman" w:hAnsi="Times New Roman"/>
          <w:color w:val="000000"/>
          <w:sz w:val="24"/>
          <w:szCs w:val="24"/>
        </w:rPr>
        <w:t>MoARD Livestock Master Plan Study Phase I Report Volume T – Sociological Aspects, 2007.</w:t>
      </w: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p>
    <w:p w:rsidR="003C0CCC" w:rsidRPr="008764FF" w:rsidRDefault="003C0CCC" w:rsidP="003C0CCC">
      <w:pPr>
        <w:autoSpaceDE w:val="0"/>
        <w:autoSpaceDN w:val="0"/>
        <w:adjustRightInd w:val="0"/>
        <w:spacing w:after="0" w:line="240" w:lineRule="auto"/>
        <w:jc w:val="both"/>
        <w:rPr>
          <w:rFonts w:ascii="Times New Roman" w:hAnsi="Times New Roman"/>
          <w:sz w:val="24"/>
          <w:szCs w:val="24"/>
        </w:rPr>
      </w:pPr>
      <w:r w:rsidRPr="008764FF">
        <w:rPr>
          <w:rFonts w:ascii="Times New Roman" w:hAnsi="Times New Roman"/>
          <w:sz w:val="24"/>
          <w:szCs w:val="24"/>
        </w:rPr>
        <w:t xml:space="preserve">Staal, S.J., Pratt, A.N. and Jabbar, M. 2008. </w:t>
      </w:r>
      <w:r w:rsidRPr="008764FF">
        <w:rPr>
          <w:rFonts w:ascii="Times New Roman" w:hAnsi="Times New Roman"/>
          <w:i/>
          <w:iCs/>
          <w:sz w:val="24"/>
          <w:szCs w:val="24"/>
        </w:rPr>
        <w:t xml:space="preserve">Dairy development for the resource poor. Part II: </w:t>
      </w:r>
      <w:r w:rsidRPr="008764FF">
        <w:rPr>
          <w:rFonts w:ascii="Times New Roman" w:hAnsi="Times New Roman"/>
          <w:i/>
          <w:iCs/>
          <w:sz w:val="24"/>
          <w:szCs w:val="24"/>
        </w:rPr>
        <w:tab/>
        <w:t xml:space="preserve">Kenya </w:t>
      </w:r>
      <w:r w:rsidRPr="008764FF">
        <w:rPr>
          <w:rFonts w:ascii="Times New Roman" w:hAnsi="Times New Roman"/>
          <w:i/>
          <w:iCs/>
          <w:sz w:val="24"/>
          <w:szCs w:val="24"/>
        </w:rPr>
        <w:tab/>
        <w:t xml:space="preserve">and Ethiopia dairy development case studies. </w:t>
      </w:r>
      <w:r w:rsidRPr="008764FF">
        <w:rPr>
          <w:rFonts w:ascii="Times New Roman" w:hAnsi="Times New Roman"/>
          <w:sz w:val="24"/>
          <w:szCs w:val="24"/>
        </w:rPr>
        <w:t xml:space="preserve">PPLPI (Pro-poor Livestock Policy </w:t>
      </w:r>
      <w:r w:rsidRPr="008764FF">
        <w:rPr>
          <w:rFonts w:ascii="Times New Roman" w:hAnsi="Times New Roman"/>
          <w:sz w:val="24"/>
          <w:szCs w:val="24"/>
        </w:rPr>
        <w:tab/>
        <w:t xml:space="preserve">Initiative) Working Paper No. 44–2. ILRI (International Livestock Research Institute), </w:t>
      </w:r>
      <w:r w:rsidRPr="008764FF">
        <w:rPr>
          <w:rFonts w:ascii="Times New Roman" w:hAnsi="Times New Roman"/>
          <w:sz w:val="24"/>
          <w:szCs w:val="24"/>
        </w:rPr>
        <w:tab/>
        <w:t>Nairobi, Kenya.</w:t>
      </w:r>
    </w:p>
    <w:p w:rsidR="00AA5CF1" w:rsidRPr="008764FF" w:rsidRDefault="00AA5CF1" w:rsidP="003C0CCC">
      <w:pPr>
        <w:autoSpaceDE w:val="0"/>
        <w:autoSpaceDN w:val="0"/>
        <w:adjustRightInd w:val="0"/>
        <w:spacing w:after="0" w:line="240" w:lineRule="auto"/>
        <w:jc w:val="both"/>
        <w:rPr>
          <w:rFonts w:ascii="Times New Roman" w:hAnsi="Times New Roman"/>
          <w:sz w:val="24"/>
          <w:szCs w:val="24"/>
        </w:rPr>
      </w:pPr>
    </w:p>
    <w:p w:rsidR="00797724" w:rsidRDefault="00797724" w:rsidP="00BD2FC4">
      <w:pPr>
        <w:pStyle w:val="Caption"/>
      </w:pPr>
      <w:r w:rsidRPr="00BD2FC4">
        <w:t xml:space="preserve">Tefera, T.L.  2010.  “Commercializing dairy and forage systems in Ethiopia: An Innovation </w:t>
      </w:r>
      <w:r w:rsidR="00AA5CF1" w:rsidRPr="00BD2FC4">
        <w:tab/>
      </w:r>
      <w:r w:rsidRPr="00BD2FC4">
        <w:t xml:space="preserve">Systems Perspective.” ILRI – IPMS. Working Paper No. 17. </w:t>
      </w:r>
    </w:p>
    <w:p w:rsidR="009119E9" w:rsidRPr="009119E9" w:rsidRDefault="009119E9" w:rsidP="009119E9">
      <w:pPr>
        <w:rPr>
          <w:rFonts w:ascii="Times New Roman" w:hAnsi="Times New Roman"/>
          <w:sz w:val="24"/>
          <w:szCs w:val="24"/>
        </w:rPr>
      </w:pPr>
      <w:r w:rsidRPr="009119E9">
        <w:rPr>
          <w:rFonts w:ascii="Times New Roman" w:hAnsi="Times New Roman"/>
          <w:sz w:val="24"/>
          <w:szCs w:val="24"/>
        </w:rPr>
        <w:t xml:space="preserve">Bezabih Emana, 2010. Market assessment and value chain analysis in Benishangul Regional </w:t>
      </w:r>
      <w:r>
        <w:rPr>
          <w:rFonts w:ascii="Times New Roman" w:hAnsi="Times New Roman"/>
          <w:sz w:val="24"/>
          <w:szCs w:val="24"/>
        </w:rPr>
        <w:tab/>
      </w:r>
      <w:r w:rsidRPr="009119E9">
        <w:rPr>
          <w:rFonts w:ascii="Times New Roman" w:hAnsi="Times New Roman"/>
          <w:sz w:val="24"/>
          <w:szCs w:val="24"/>
        </w:rPr>
        <w:t xml:space="preserve">State, Addis Abeba, Ethiopia. </w:t>
      </w:r>
    </w:p>
    <w:p w:rsidR="00797724" w:rsidRPr="008764FF" w:rsidRDefault="00797724" w:rsidP="003C0CCC">
      <w:pPr>
        <w:autoSpaceDE w:val="0"/>
        <w:autoSpaceDN w:val="0"/>
        <w:adjustRightInd w:val="0"/>
        <w:spacing w:after="0" w:line="240" w:lineRule="auto"/>
        <w:jc w:val="both"/>
        <w:rPr>
          <w:rFonts w:ascii="Times New Roman" w:hAnsi="Times New Roman"/>
          <w:sz w:val="24"/>
          <w:szCs w:val="24"/>
        </w:rPr>
      </w:pPr>
    </w:p>
    <w:p w:rsidR="003C0CCC" w:rsidRPr="008764FF" w:rsidRDefault="003C0CCC" w:rsidP="00622FE7">
      <w:pPr>
        <w:autoSpaceDE w:val="0"/>
        <w:autoSpaceDN w:val="0"/>
        <w:adjustRightInd w:val="0"/>
        <w:spacing w:after="0" w:line="240" w:lineRule="auto"/>
        <w:jc w:val="both"/>
        <w:rPr>
          <w:rFonts w:ascii="Times New Roman" w:hAnsi="Times New Roman"/>
          <w:sz w:val="24"/>
          <w:szCs w:val="24"/>
        </w:rPr>
      </w:pPr>
    </w:p>
    <w:sectPr w:rsidR="003C0CCC" w:rsidRPr="008764FF" w:rsidSect="00F637CC">
      <w:pgSz w:w="12240" w:h="15840" w:code="1"/>
      <w:pgMar w:top="1296"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F0" w:rsidRDefault="00361AF0" w:rsidP="00CB4CBC">
      <w:pPr>
        <w:spacing w:after="0" w:line="240" w:lineRule="auto"/>
      </w:pPr>
      <w:r>
        <w:separator/>
      </w:r>
    </w:p>
  </w:endnote>
  <w:endnote w:type="continuationSeparator" w:id="0">
    <w:p w:rsidR="00361AF0" w:rsidRDefault="00361AF0" w:rsidP="00CB4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C05" w:rsidRDefault="00165B34">
    <w:pPr>
      <w:pStyle w:val="Footer"/>
      <w:jc w:val="center"/>
    </w:pPr>
    <w:r>
      <w:fldChar w:fldCharType="begin"/>
    </w:r>
    <w:r>
      <w:instrText xml:space="preserve"> PAGE   \* MERGEFORMAT </w:instrText>
    </w:r>
    <w:r>
      <w:fldChar w:fldCharType="separate"/>
    </w:r>
    <w:r w:rsidR="001107F7">
      <w:rPr>
        <w:noProof/>
      </w:rPr>
      <w:t>i</w:t>
    </w:r>
    <w:r>
      <w:rPr>
        <w:noProof/>
      </w:rPr>
      <w:fldChar w:fldCharType="end"/>
    </w:r>
  </w:p>
  <w:p w:rsidR="00754C05" w:rsidRDefault="00754C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F0" w:rsidRDefault="00361AF0" w:rsidP="00CB4CBC">
      <w:pPr>
        <w:spacing w:after="0" w:line="240" w:lineRule="auto"/>
      </w:pPr>
      <w:r>
        <w:separator/>
      </w:r>
    </w:p>
  </w:footnote>
  <w:footnote w:type="continuationSeparator" w:id="0">
    <w:p w:rsidR="00361AF0" w:rsidRDefault="00361AF0" w:rsidP="00CB4C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B680F"/>
    <w:multiLevelType w:val="hybridMultilevel"/>
    <w:tmpl w:val="41E42176"/>
    <w:lvl w:ilvl="0" w:tplc="94F6441A">
      <w:start w:val="2"/>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985C66"/>
    <w:multiLevelType w:val="hybridMultilevel"/>
    <w:tmpl w:val="266A1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D6130"/>
    <w:multiLevelType w:val="multilevel"/>
    <w:tmpl w:val="78DAD526"/>
    <w:lvl w:ilvl="0">
      <w:start w:val="1"/>
      <w:numFmt w:val="decimal"/>
      <w:lvlText w:val="%1."/>
      <w:lvlJc w:val="left"/>
      <w:pPr>
        <w:ind w:left="705" w:hanging="705"/>
      </w:pPr>
      <w:rPr>
        <w:rFonts w:hint="default"/>
      </w:rPr>
    </w:lvl>
    <w:lvl w:ilvl="1">
      <w:start w:val="1"/>
      <w:numFmt w:val="decimal"/>
      <w:lvlText w:val="%1.%2."/>
      <w:lvlJc w:val="left"/>
      <w:pPr>
        <w:ind w:left="1065" w:hanging="705"/>
      </w:pPr>
      <w:rPr>
        <w:rFonts w:hint="default"/>
      </w:rPr>
    </w:lvl>
    <w:lvl w:ilvl="2">
      <w:start w:val="2"/>
      <w:numFmt w:val="decimal"/>
      <w:lvlText w:val="%1.%2.%3."/>
      <w:lvlJc w:val="left"/>
      <w:pPr>
        <w:ind w:left="117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nsid w:val="30AC632A"/>
    <w:multiLevelType w:val="hybridMultilevel"/>
    <w:tmpl w:val="4836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CC16F2"/>
    <w:multiLevelType w:val="hybridMultilevel"/>
    <w:tmpl w:val="A7B2F600"/>
    <w:lvl w:ilvl="0" w:tplc="94F6441A">
      <w:start w:val="2"/>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D4D7E08"/>
    <w:multiLevelType w:val="hybridMultilevel"/>
    <w:tmpl w:val="5C2A2364"/>
    <w:lvl w:ilvl="0" w:tplc="94F6441A">
      <w:start w:val="2"/>
      <w:numFmt w:val="bullet"/>
      <w:lvlText w:val="-"/>
      <w:lvlJc w:val="left"/>
      <w:pPr>
        <w:ind w:left="360" w:hanging="360"/>
      </w:pPr>
      <w:rPr>
        <w:rFonts w:ascii="Calibri" w:eastAsia="Times New Roman" w:hAnsi="Calibr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461B1F"/>
    <w:multiLevelType w:val="multilevel"/>
    <w:tmpl w:val="A75E3588"/>
    <w:lvl w:ilvl="0">
      <w:start w:val="1"/>
      <w:numFmt w:val="decimal"/>
      <w:lvlText w:val="%1."/>
      <w:lvlJc w:val="left"/>
      <w:pPr>
        <w:ind w:left="360" w:hanging="360"/>
      </w:pPr>
      <w:rPr>
        <w:rFonts w:cs="Times New Roman"/>
        <w:sz w:val="32"/>
        <w:szCs w:val="32"/>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484B38D0"/>
    <w:multiLevelType w:val="multilevel"/>
    <w:tmpl w:val="72045E00"/>
    <w:lvl w:ilvl="0">
      <w:start w:val="3"/>
      <w:numFmt w:val="decimal"/>
      <w:lvlText w:val="%1."/>
      <w:lvlJc w:val="left"/>
      <w:pPr>
        <w:ind w:left="585" w:hanging="585"/>
      </w:pPr>
      <w:rPr>
        <w:rFonts w:hint="default"/>
      </w:rPr>
    </w:lvl>
    <w:lvl w:ilvl="1">
      <w:start w:val="1"/>
      <w:numFmt w:val="decimal"/>
      <w:lvlText w:val="%1.%2."/>
      <w:lvlJc w:val="left"/>
      <w:pPr>
        <w:ind w:left="945" w:hanging="72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600" w:hanging="1800"/>
      </w:pPr>
      <w:rPr>
        <w:rFonts w:hint="default"/>
      </w:rPr>
    </w:lvl>
  </w:abstractNum>
  <w:abstractNum w:abstractNumId="8">
    <w:nsid w:val="4936702C"/>
    <w:multiLevelType w:val="hybridMultilevel"/>
    <w:tmpl w:val="47E8D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DB97D0D"/>
    <w:multiLevelType w:val="multilevel"/>
    <w:tmpl w:val="7A22F43A"/>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528D3AD9"/>
    <w:multiLevelType w:val="hybridMultilevel"/>
    <w:tmpl w:val="BF70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E100F0"/>
    <w:multiLevelType w:val="hybridMultilevel"/>
    <w:tmpl w:val="FB464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6F3B5B"/>
    <w:multiLevelType w:val="hybridMultilevel"/>
    <w:tmpl w:val="8B34D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074BA1"/>
    <w:multiLevelType w:val="hybridMultilevel"/>
    <w:tmpl w:val="3C3E6022"/>
    <w:lvl w:ilvl="0" w:tplc="94F6441A">
      <w:start w:val="2"/>
      <w:numFmt w:val="bullet"/>
      <w:lvlText w:val="-"/>
      <w:lvlJc w:val="left"/>
      <w:pPr>
        <w:ind w:left="360" w:hanging="360"/>
      </w:pPr>
      <w:rPr>
        <w:rFonts w:ascii="Calibri" w:eastAsia="Times New Roman" w:hAnsi="Calibr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A697B8E"/>
    <w:multiLevelType w:val="hybridMultilevel"/>
    <w:tmpl w:val="8A185616"/>
    <w:lvl w:ilvl="0" w:tplc="94F6441A">
      <w:start w:val="2"/>
      <w:numFmt w:val="bullet"/>
      <w:lvlText w:val="-"/>
      <w:lvlJc w:val="left"/>
      <w:pPr>
        <w:ind w:left="360" w:hanging="360"/>
      </w:pPr>
      <w:rPr>
        <w:rFonts w:ascii="Calibri" w:eastAsia="Times New Roman" w:hAnsi="Calibri"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B196672"/>
    <w:multiLevelType w:val="hybridMultilevel"/>
    <w:tmpl w:val="AD5E6950"/>
    <w:lvl w:ilvl="0" w:tplc="94F6441A">
      <w:start w:val="2"/>
      <w:numFmt w:val="bullet"/>
      <w:lvlText w:val="-"/>
      <w:lvlJc w:val="left"/>
      <w:pPr>
        <w:ind w:left="36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5"/>
  </w:num>
  <w:num w:numId="4">
    <w:abstractNumId w:val="12"/>
  </w:num>
  <w:num w:numId="5">
    <w:abstractNumId w:val="5"/>
  </w:num>
  <w:num w:numId="6">
    <w:abstractNumId w:val="4"/>
  </w:num>
  <w:num w:numId="7">
    <w:abstractNumId w:val="8"/>
  </w:num>
  <w:num w:numId="8">
    <w:abstractNumId w:val="6"/>
  </w:num>
  <w:num w:numId="9">
    <w:abstractNumId w:val="9"/>
  </w:num>
  <w:num w:numId="10">
    <w:abstractNumId w:val="10"/>
  </w:num>
  <w:num w:numId="11">
    <w:abstractNumId w:val="3"/>
  </w:num>
  <w:num w:numId="12">
    <w:abstractNumId w:val="0"/>
  </w:num>
  <w:num w:numId="13">
    <w:abstractNumId w:val="14"/>
  </w:num>
  <w:num w:numId="14">
    <w:abstractNumId w:val="13"/>
  </w:num>
  <w:num w:numId="15">
    <w:abstractNumId w:val="2"/>
  </w:num>
  <w:num w:numId="16">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11026"/>
    <w:rsid w:val="00002DF6"/>
    <w:rsid w:val="000065A6"/>
    <w:rsid w:val="00007BB8"/>
    <w:rsid w:val="00010211"/>
    <w:rsid w:val="00011A89"/>
    <w:rsid w:val="00011C66"/>
    <w:rsid w:val="00016587"/>
    <w:rsid w:val="000203FC"/>
    <w:rsid w:val="0002421A"/>
    <w:rsid w:val="00025323"/>
    <w:rsid w:val="00025C29"/>
    <w:rsid w:val="00025D72"/>
    <w:rsid w:val="00030BD5"/>
    <w:rsid w:val="0003127F"/>
    <w:rsid w:val="000313DC"/>
    <w:rsid w:val="0003300C"/>
    <w:rsid w:val="0004157E"/>
    <w:rsid w:val="00043BD7"/>
    <w:rsid w:val="0004454B"/>
    <w:rsid w:val="00046043"/>
    <w:rsid w:val="00052DF8"/>
    <w:rsid w:val="00056299"/>
    <w:rsid w:val="00057A8F"/>
    <w:rsid w:val="00072C57"/>
    <w:rsid w:val="00073C74"/>
    <w:rsid w:val="00075682"/>
    <w:rsid w:val="00075D3F"/>
    <w:rsid w:val="0008634C"/>
    <w:rsid w:val="00087CD6"/>
    <w:rsid w:val="00090C3D"/>
    <w:rsid w:val="00093220"/>
    <w:rsid w:val="0009488B"/>
    <w:rsid w:val="000A071A"/>
    <w:rsid w:val="000B2A87"/>
    <w:rsid w:val="000B3271"/>
    <w:rsid w:val="000B3358"/>
    <w:rsid w:val="000B38E8"/>
    <w:rsid w:val="000B4148"/>
    <w:rsid w:val="000B64B8"/>
    <w:rsid w:val="000B6988"/>
    <w:rsid w:val="000B6F0B"/>
    <w:rsid w:val="000C4BF7"/>
    <w:rsid w:val="000C62EA"/>
    <w:rsid w:val="000D6AFB"/>
    <w:rsid w:val="000E0AAC"/>
    <w:rsid w:val="000E0BDC"/>
    <w:rsid w:val="000E0DA0"/>
    <w:rsid w:val="000F1C34"/>
    <w:rsid w:val="000F1D1F"/>
    <w:rsid w:val="000F268F"/>
    <w:rsid w:val="000F3B59"/>
    <w:rsid w:val="000F57E7"/>
    <w:rsid w:val="00104208"/>
    <w:rsid w:val="001107F7"/>
    <w:rsid w:val="0011392C"/>
    <w:rsid w:val="0011486D"/>
    <w:rsid w:val="00116DD3"/>
    <w:rsid w:val="00124035"/>
    <w:rsid w:val="00126685"/>
    <w:rsid w:val="001347E9"/>
    <w:rsid w:val="001353CE"/>
    <w:rsid w:val="001363E7"/>
    <w:rsid w:val="00143FB6"/>
    <w:rsid w:val="00150449"/>
    <w:rsid w:val="00150577"/>
    <w:rsid w:val="00154390"/>
    <w:rsid w:val="001567E0"/>
    <w:rsid w:val="00162A64"/>
    <w:rsid w:val="001651E7"/>
    <w:rsid w:val="00165B34"/>
    <w:rsid w:val="00167245"/>
    <w:rsid w:val="001763A7"/>
    <w:rsid w:val="00176A86"/>
    <w:rsid w:val="0017748D"/>
    <w:rsid w:val="00177FCB"/>
    <w:rsid w:val="00181996"/>
    <w:rsid w:val="00184190"/>
    <w:rsid w:val="00187583"/>
    <w:rsid w:val="00195F22"/>
    <w:rsid w:val="00197100"/>
    <w:rsid w:val="001A050F"/>
    <w:rsid w:val="001A3212"/>
    <w:rsid w:val="001A62BC"/>
    <w:rsid w:val="001A62D6"/>
    <w:rsid w:val="001B28F5"/>
    <w:rsid w:val="001C1089"/>
    <w:rsid w:val="001C68CF"/>
    <w:rsid w:val="001D29D9"/>
    <w:rsid w:val="001D6D4F"/>
    <w:rsid w:val="001E26BB"/>
    <w:rsid w:val="001E3312"/>
    <w:rsid w:val="001E40EE"/>
    <w:rsid w:val="001F0F16"/>
    <w:rsid w:val="001F2C4A"/>
    <w:rsid w:val="00203FB3"/>
    <w:rsid w:val="00206652"/>
    <w:rsid w:val="00212D9E"/>
    <w:rsid w:val="0021304E"/>
    <w:rsid w:val="0021604F"/>
    <w:rsid w:val="00224BF4"/>
    <w:rsid w:val="002306C7"/>
    <w:rsid w:val="00231206"/>
    <w:rsid w:val="00234C90"/>
    <w:rsid w:val="00234D5E"/>
    <w:rsid w:val="00241F70"/>
    <w:rsid w:val="00243E7C"/>
    <w:rsid w:val="00246015"/>
    <w:rsid w:val="00251203"/>
    <w:rsid w:val="00254470"/>
    <w:rsid w:val="002607B5"/>
    <w:rsid w:val="0026235B"/>
    <w:rsid w:val="002649B8"/>
    <w:rsid w:val="0026635B"/>
    <w:rsid w:val="0027240A"/>
    <w:rsid w:val="0027288E"/>
    <w:rsid w:val="00272C8F"/>
    <w:rsid w:val="00276041"/>
    <w:rsid w:val="00280A8F"/>
    <w:rsid w:val="002810F5"/>
    <w:rsid w:val="0028293E"/>
    <w:rsid w:val="00283199"/>
    <w:rsid w:val="00285D2F"/>
    <w:rsid w:val="00286C7C"/>
    <w:rsid w:val="00295ED6"/>
    <w:rsid w:val="00297537"/>
    <w:rsid w:val="002B0D07"/>
    <w:rsid w:val="002B207B"/>
    <w:rsid w:val="002B4BDC"/>
    <w:rsid w:val="002B6867"/>
    <w:rsid w:val="002C5AD5"/>
    <w:rsid w:val="002D7248"/>
    <w:rsid w:val="002E148C"/>
    <w:rsid w:val="002E4A15"/>
    <w:rsid w:val="002E6345"/>
    <w:rsid w:val="002E7C4C"/>
    <w:rsid w:val="002F0506"/>
    <w:rsid w:val="002F5A69"/>
    <w:rsid w:val="002F7E0C"/>
    <w:rsid w:val="00300691"/>
    <w:rsid w:val="00304C8E"/>
    <w:rsid w:val="00310D09"/>
    <w:rsid w:val="00310D4C"/>
    <w:rsid w:val="00311F43"/>
    <w:rsid w:val="00314B4C"/>
    <w:rsid w:val="003173D8"/>
    <w:rsid w:val="0032112B"/>
    <w:rsid w:val="00330379"/>
    <w:rsid w:val="00335760"/>
    <w:rsid w:val="00337325"/>
    <w:rsid w:val="003373FC"/>
    <w:rsid w:val="0034123F"/>
    <w:rsid w:val="003416C1"/>
    <w:rsid w:val="00341FA2"/>
    <w:rsid w:val="00352A38"/>
    <w:rsid w:val="00354A82"/>
    <w:rsid w:val="00356B09"/>
    <w:rsid w:val="00357938"/>
    <w:rsid w:val="00357C28"/>
    <w:rsid w:val="00360339"/>
    <w:rsid w:val="0036038B"/>
    <w:rsid w:val="00360AC3"/>
    <w:rsid w:val="00361A56"/>
    <w:rsid w:val="00361AF0"/>
    <w:rsid w:val="00372925"/>
    <w:rsid w:val="003735A4"/>
    <w:rsid w:val="00377608"/>
    <w:rsid w:val="003800D1"/>
    <w:rsid w:val="0038332F"/>
    <w:rsid w:val="0038479F"/>
    <w:rsid w:val="00390174"/>
    <w:rsid w:val="00393C37"/>
    <w:rsid w:val="00396B34"/>
    <w:rsid w:val="00397774"/>
    <w:rsid w:val="003A1D76"/>
    <w:rsid w:val="003A31ED"/>
    <w:rsid w:val="003A33EC"/>
    <w:rsid w:val="003A75DE"/>
    <w:rsid w:val="003B2EAD"/>
    <w:rsid w:val="003B4159"/>
    <w:rsid w:val="003B47D2"/>
    <w:rsid w:val="003B47F2"/>
    <w:rsid w:val="003B7274"/>
    <w:rsid w:val="003C0CCC"/>
    <w:rsid w:val="003C228B"/>
    <w:rsid w:val="003C6AF4"/>
    <w:rsid w:val="003D0500"/>
    <w:rsid w:val="003D34E8"/>
    <w:rsid w:val="003D5968"/>
    <w:rsid w:val="003E0E09"/>
    <w:rsid w:val="003E1193"/>
    <w:rsid w:val="003E4DEE"/>
    <w:rsid w:val="003E5E29"/>
    <w:rsid w:val="003F0D2E"/>
    <w:rsid w:val="003F102A"/>
    <w:rsid w:val="003F35BE"/>
    <w:rsid w:val="003F4A6A"/>
    <w:rsid w:val="003F5363"/>
    <w:rsid w:val="003F57B9"/>
    <w:rsid w:val="003F60E4"/>
    <w:rsid w:val="0040030E"/>
    <w:rsid w:val="00400A6B"/>
    <w:rsid w:val="00405F6C"/>
    <w:rsid w:val="00412B79"/>
    <w:rsid w:val="0041759E"/>
    <w:rsid w:val="004215A1"/>
    <w:rsid w:val="00421A6A"/>
    <w:rsid w:val="004244D8"/>
    <w:rsid w:val="00427C21"/>
    <w:rsid w:val="00430017"/>
    <w:rsid w:val="00431633"/>
    <w:rsid w:val="004333BA"/>
    <w:rsid w:val="0043796F"/>
    <w:rsid w:val="00441993"/>
    <w:rsid w:val="004424E9"/>
    <w:rsid w:val="00443704"/>
    <w:rsid w:val="004439B1"/>
    <w:rsid w:val="004458C2"/>
    <w:rsid w:val="00446B63"/>
    <w:rsid w:val="00453F9D"/>
    <w:rsid w:val="00455ACD"/>
    <w:rsid w:val="00455E18"/>
    <w:rsid w:val="004575C0"/>
    <w:rsid w:val="004601D1"/>
    <w:rsid w:val="0046443F"/>
    <w:rsid w:val="0046731A"/>
    <w:rsid w:val="0046739C"/>
    <w:rsid w:val="0047057B"/>
    <w:rsid w:val="00472396"/>
    <w:rsid w:val="00473F88"/>
    <w:rsid w:val="00475304"/>
    <w:rsid w:val="00477D0D"/>
    <w:rsid w:val="004807A6"/>
    <w:rsid w:val="00481217"/>
    <w:rsid w:val="004830D3"/>
    <w:rsid w:val="0048578D"/>
    <w:rsid w:val="00491688"/>
    <w:rsid w:val="00491713"/>
    <w:rsid w:val="004A664F"/>
    <w:rsid w:val="004A7BA8"/>
    <w:rsid w:val="004B35D7"/>
    <w:rsid w:val="004B6C6E"/>
    <w:rsid w:val="004B74EC"/>
    <w:rsid w:val="004C3C0F"/>
    <w:rsid w:val="004C40AF"/>
    <w:rsid w:val="004C6026"/>
    <w:rsid w:val="004C6CF2"/>
    <w:rsid w:val="004C7CC0"/>
    <w:rsid w:val="004D77D3"/>
    <w:rsid w:val="004E23A3"/>
    <w:rsid w:val="004E54FD"/>
    <w:rsid w:val="004E5E10"/>
    <w:rsid w:val="004F258F"/>
    <w:rsid w:val="004F2761"/>
    <w:rsid w:val="004F4758"/>
    <w:rsid w:val="004F4EEF"/>
    <w:rsid w:val="004F73E2"/>
    <w:rsid w:val="005003F2"/>
    <w:rsid w:val="00501463"/>
    <w:rsid w:val="00503E22"/>
    <w:rsid w:val="00505D72"/>
    <w:rsid w:val="00505FC5"/>
    <w:rsid w:val="005106EE"/>
    <w:rsid w:val="00513394"/>
    <w:rsid w:val="005141EE"/>
    <w:rsid w:val="005173F9"/>
    <w:rsid w:val="00522216"/>
    <w:rsid w:val="00523B44"/>
    <w:rsid w:val="00524C80"/>
    <w:rsid w:val="0053069B"/>
    <w:rsid w:val="005327C0"/>
    <w:rsid w:val="00537ED3"/>
    <w:rsid w:val="00542607"/>
    <w:rsid w:val="005460B2"/>
    <w:rsid w:val="005502DA"/>
    <w:rsid w:val="00552160"/>
    <w:rsid w:val="005529DC"/>
    <w:rsid w:val="00560556"/>
    <w:rsid w:val="00561AE5"/>
    <w:rsid w:val="00561F3B"/>
    <w:rsid w:val="00565087"/>
    <w:rsid w:val="0057046E"/>
    <w:rsid w:val="00580C5D"/>
    <w:rsid w:val="005826E8"/>
    <w:rsid w:val="00582709"/>
    <w:rsid w:val="0058463A"/>
    <w:rsid w:val="005908E8"/>
    <w:rsid w:val="00591C45"/>
    <w:rsid w:val="005967C9"/>
    <w:rsid w:val="005A22A2"/>
    <w:rsid w:val="005A59D0"/>
    <w:rsid w:val="005A7263"/>
    <w:rsid w:val="005B526A"/>
    <w:rsid w:val="005B66BC"/>
    <w:rsid w:val="005C0690"/>
    <w:rsid w:val="005C1121"/>
    <w:rsid w:val="005C274F"/>
    <w:rsid w:val="005C4AF8"/>
    <w:rsid w:val="005D3041"/>
    <w:rsid w:val="005D308A"/>
    <w:rsid w:val="005D49FD"/>
    <w:rsid w:val="005D5E7B"/>
    <w:rsid w:val="005E6ED1"/>
    <w:rsid w:val="005F1736"/>
    <w:rsid w:val="005F1F7A"/>
    <w:rsid w:val="005F3C6B"/>
    <w:rsid w:val="00603652"/>
    <w:rsid w:val="00610354"/>
    <w:rsid w:val="006117F1"/>
    <w:rsid w:val="0062234F"/>
    <w:rsid w:val="00622834"/>
    <w:rsid w:val="00622FE7"/>
    <w:rsid w:val="0063191F"/>
    <w:rsid w:val="006336CA"/>
    <w:rsid w:val="00633F9C"/>
    <w:rsid w:val="00641053"/>
    <w:rsid w:val="006420EE"/>
    <w:rsid w:val="00647459"/>
    <w:rsid w:val="00647521"/>
    <w:rsid w:val="00651CB8"/>
    <w:rsid w:val="00655E57"/>
    <w:rsid w:val="006564EE"/>
    <w:rsid w:val="0066249F"/>
    <w:rsid w:val="00666D3E"/>
    <w:rsid w:val="0066772E"/>
    <w:rsid w:val="006730D5"/>
    <w:rsid w:val="00675748"/>
    <w:rsid w:val="0067663D"/>
    <w:rsid w:val="00677EB0"/>
    <w:rsid w:val="00683323"/>
    <w:rsid w:val="0068372C"/>
    <w:rsid w:val="0068499C"/>
    <w:rsid w:val="006903F7"/>
    <w:rsid w:val="00696209"/>
    <w:rsid w:val="006970A6"/>
    <w:rsid w:val="006A0B2D"/>
    <w:rsid w:val="006A0B98"/>
    <w:rsid w:val="006A7EF0"/>
    <w:rsid w:val="006A7F02"/>
    <w:rsid w:val="006B07B4"/>
    <w:rsid w:val="006B539A"/>
    <w:rsid w:val="006C2834"/>
    <w:rsid w:val="006C289F"/>
    <w:rsid w:val="006C4224"/>
    <w:rsid w:val="006C4ADF"/>
    <w:rsid w:val="006E29E6"/>
    <w:rsid w:val="006F0841"/>
    <w:rsid w:val="006F5D39"/>
    <w:rsid w:val="00700C6E"/>
    <w:rsid w:val="00703535"/>
    <w:rsid w:val="00704DB6"/>
    <w:rsid w:val="007064CF"/>
    <w:rsid w:val="00706F27"/>
    <w:rsid w:val="007124EE"/>
    <w:rsid w:val="007147D8"/>
    <w:rsid w:val="00722FFC"/>
    <w:rsid w:val="00724E19"/>
    <w:rsid w:val="00724FDD"/>
    <w:rsid w:val="00730B0C"/>
    <w:rsid w:val="00732099"/>
    <w:rsid w:val="00732F35"/>
    <w:rsid w:val="007332BB"/>
    <w:rsid w:val="00733DBD"/>
    <w:rsid w:val="007358E6"/>
    <w:rsid w:val="007362F0"/>
    <w:rsid w:val="00746D01"/>
    <w:rsid w:val="00747FBA"/>
    <w:rsid w:val="00750108"/>
    <w:rsid w:val="00754507"/>
    <w:rsid w:val="00754BC4"/>
    <w:rsid w:val="00754C05"/>
    <w:rsid w:val="00755032"/>
    <w:rsid w:val="007604C8"/>
    <w:rsid w:val="0076269B"/>
    <w:rsid w:val="00764598"/>
    <w:rsid w:val="00765AC3"/>
    <w:rsid w:val="00766C53"/>
    <w:rsid w:val="007712F3"/>
    <w:rsid w:val="007723C0"/>
    <w:rsid w:val="00780FFA"/>
    <w:rsid w:val="00785AF2"/>
    <w:rsid w:val="0079246D"/>
    <w:rsid w:val="00797724"/>
    <w:rsid w:val="007B44FF"/>
    <w:rsid w:val="007C1123"/>
    <w:rsid w:val="007C2CC3"/>
    <w:rsid w:val="007D2342"/>
    <w:rsid w:val="007D394C"/>
    <w:rsid w:val="007D57FB"/>
    <w:rsid w:val="007D60A5"/>
    <w:rsid w:val="007E3559"/>
    <w:rsid w:val="007E51E5"/>
    <w:rsid w:val="007E5605"/>
    <w:rsid w:val="007E6CEE"/>
    <w:rsid w:val="0080082B"/>
    <w:rsid w:val="0080154E"/>
    <w:rsid w:val="008079C6"/>
    <w:rsid w:val="00811FCE"/>
    <w:rsid w:val="00814035"/>
    <w:rsid w:val="00815765"/>
    <w:rsid w:val="00815FBD"/>
    <w:rsid w:val="0081715D"/>
    <w:rsid w:val="0082172F"/>
    <w:rsid w:val="008251F7"/>
    <w:rsid w:val="00826AE4"/>
    <w:rsid w:val="00827B33"/>
    <w:rsid w:val="008358E3"/>
    <w:rsid w:val="00836586"/>
    <w:rsid w:val="00837863"/>
    <w:rsid w:val="00840942"/>
    <w:rsid w:val="008478FB"/>
    <w:rsid w:val="0085484A"/>
    <w:rsid w:val="00857629"/>
    <w:rsid w:val="008631CD"/>
    <w:rsid w:val="00870003"/>
    <w:rsid w:val="00874777"/>
    <w:rsid w:val="00874DCE"/>
    <w:rsid w:val="008764FF"/>
    <w:rsid w:val="008853E0"/>
    <w:rsid w:val="008959AB"/>
    <w:rsid w:val="00897DF9"/>
    <w:rsid w:val="008A17FD"/>
    <w:rsid w:val="008A305B"/>
    <w:rsid w:val="008A3556"/>
    <w:rsid w:val="008A7543"/>
    <w:rsid w:val="008B06CA"/>
    <w:rsid w:val="008B1999"/>
    <w:rsid w:val="008B5758"/>
    <w:rsid w:val="008B6215"/>
    <w:rsid w:val="008B67C4"/>
    <w:rsid w:val="008B6C79"/>
    <w:rsid w:val="008C1BD7"/>
    <w:rsid w:val="008C57A9"/>
    <w:rsid w:val="008D1141"/>
    <w:rsid w:val="008D14E6"/>
    <w:rsid w:val="008D7E89"/>
    <w:rsid w:val="008E1305"/>
    <w:rsid w:val="008E2D45"/>
    <w:rsid w:val="008E591A"/>
    <w:rsid w:val="008F004F"/>
    <w:rsid w:val="008F56EF"/>
    <w:rsid w:val="00900FC0"/>
    <w:rsid w:val="009015D3"/>
    <w:rsid w:val="009018EE"/>
    <w:rsid w:val="00902703"/>
    <w:rsid w:val="00904947"/>
    <w:rsid w:val="009119E9"/>
    <w:rsid w:val="0091765E"/>
    <w:rsid w:val="00917A18"/>
    <w:rsid w:val="00921CF2"/>
    <w:rsid w:val="009223EB"/>
    <w:rsid w:val="009236D2"/>
    <w:rsid w:val="00924B64"/>
    <w:rsid w:val="00932471"/>
    <w:rsid w:val="0093361D"/>
    <w:rsid w:val="00936431"/>
    <w:rsid w:val="00940BF7"/>
    <w:rsid w:val="00942BDB"/>
    <w:rsid w:val="00947012"/>
    <w:rsid w:val="009508CE"/>
    <w:rsid w:val="00956F66"/>
    <w:rsid w:val="0096059A"/>
    <w:rsid w:val="009623FB"/>
    <w:rsid w:val="009769C2"/>
    <w:rsid w:val="00981824"/>
    <w:rsid w:val="00984056"/>
    <w:rsid w:val="009848D1"/>
    <w:rsid w:val="0098537E"/>
    <w:rsid w:val="00987ACB"/>
    <w:rsid w:val="0099078A"/>
    <w:rsid w:val="00992FF9"/>
    <w:rsid w:val="00994324"/>
    <w:rsid w:val="00994A79"/>
    <w:rsid w:val="009974F3"/>
    <w:rsid w:val="009A23FF"/>
    <w:rsid w:val="009B2066"/>
    <w:rsid w:val="009B449A"/>
    <w:rsid w:val="009B51C9"/>
    <w:rsid w:val="009C0D97"/>
    <w:rsid w:val="009C14B8"/>
    <w:rsid w:val="009D2B3A"/>
    <w:rsid w:val="009D41C1"/>
    <w:rsid w:val="009E4360"/>
    <w:rsid w:val="009F6B22"/>
    <w:rsid w:val="009F7FB5"/>
    <w:rsid w:val="00A02E2C"/>
    <w:rsid w:val="00A04C1F"/>
    <w:rsid w:val="00A061EB"/>
    <w:rsid w:val="00A06370"/>
    <w:rsid w:val="00A06F1C"/>
    <w:rsid w:val="00A07A9C"/>
    <w:rsid w:val="00A143EB"/>
    <w:rsid w:val="00A162F7"/>
    <w:rsid w:val="00A173DE"/>
    <w:rsid w:val="00A232CD"/>
    <w:rsid w:val="00A27BA2"/>
    <w:rsid w:val="00A379BD"/>
    <w:rsid w:val="00A413B1"/>
    <w:rsid w:val="00A4241E"/>
    <w:rsid w:val="00A426CD"/>
    <w:rsid w:val="00A45714"/>
    <w:rsid w:val="00A45DE2"/>
    <w:rsid w:val="00A46B7A"/>
    <w:rsid w:val="00A51F96"/>
    <w:rsid w:val="00A53700"/>
    <w:rsid w:val="00A5479A"/>
    <w:rsid w:val="00A6126D"/>
    <w:rsid w:val="00A625DF"/>
    <w:rsid w:val="00A63B79"/>
    <w:rsid w:val="00A64321"/>
    <w:rsid w:val="00A67B15"/>
    <w:rsid w:val="00A730CA"/>
    <w:rsid w:val="00A73E8B"/>
    <w:rsid w:val="00A81C72"/>
    <w:rsid w:val="00A837AB"/>
    <w:rsid w:val="00A97330"/>
    <w:rsid w:val="00AA0F36"/>
    <w:rsid w:val="00AA12C0"/>
    <w:rsid w:val="00AA17EA"/>
    <w:rsid w:val="00AA3650"/>
    <w:rsid w:val="00AA3CBA"/>
    <w:rsid w:val="00AA3DA3"/>
    <w:rsid w:val="00AA5CF1"/>
    <w:rsid w:val="00AA79E2"/>
    <w:rsid w:val="00AB2EB5"/>
    <w:rsid w:val="00AB39FB"/>
    <w:rsid w:val="00AC01F1"/>
    <w:rsid w:val="00AC3C10"/>
    <w:rsid w:val="00AC62B5"/>
    <w:rsid w:val="00AD15F2"/>
    <w:rsid w:val="00AE0D8C"/>
    <w:rsid w:val="00AE1C72"/>
    <w:rsid w:val="00AE7E15"/>
    <w:rsid w:val="00AE7E31"/>
    <w:rsid w:val="00AF29C1"/>
    <w:rsid w:val="00AF46DD"/>
    <w:rsid w:val="00AF748D"/>
    <w:rsid w:val="00B12B6A"/>
    <w:rsid w:val="00B15E39"/>
    <w:rsid w:val="00B23552"/>
    <w:rsid w:val="00B271F3"/>
    <w:rsid w:val="00B32933"/>
    <w:rsid w:val="00B36605"/>
    <w:rsid w:val="00B4636D"/>
    <w:rsid w:val="00B501AB"/>
    <w:rsid w:val="00B51552"/>
    <w:rsid w:val="00B54862"/>
    <w:rsid w:val="00B54A6D"/>
    <w:rsid w:val="00B57CA6"/>
    <w:rsid w:val="00B60B0F"/>
    <w:rsid w:val="00B632A0"/>
    <w:rsid w:val="00B70A9D"/>
    <w:rsid w:val="00B72C2F"/>
    <w:rsid w:val="00B72FD7"/>
    <w:rsid w:val="00B80C2C"/>
    <w:rsid w:val="00B851C1"/>
    <w:rsid w:val="00B8566E"/>
    <w:rsid w:val="00B91859"/>
    <w:rsid w:val="00B92EC0"/>
    <w:rsid w:val="00B94397"/>
    <w:rsid w:val="00B944E3"/>
    <w:rsid w:val="00B9590E"/>
    <w:rsid w:val="00B96EEA"/>
    <w:rsid w:val="00BA2CE0"/>
    <w:rsid w:val="00BA57C1"/>
    <w:rsid w:val="00BB0AC7"/>
    <w:rsid w:val="00BB5676"/>
    <w:rsid w:val="00BC3B97"/>
    <w:rsid w:val="00BD2FC4"/>
    <w:rsid w:val="00BD6A85"/>
    <w:rsid w:val="00BE018E"/>
    <w:rsid w:val="00BE6CA9"/>
    <w:rsid w:val="00BE788E"/>
    <w:rsid w:val="00BF044E"/>
    <w:rsid w:val="00BF0A3E"/>
    <w:rsid w:val="00BF1B31"/>
    <w:rsid w:val="00BF6CA5"/>
    <w:rsid w:val="00C00BE7"/>
    <w:rsid w:val="00C030F8"/>
    <w:rsid w:val="00C139B5"/>
    <w:rsid w:val="00C15891"/>
    <w:rsid w:val="00C22D23"/>
    <w:rsid w:val="00C3446D"/>
    <w:rsid w:val="00C41C25"/>
    <w:rsid w:val="00C43016"/>
    <w:rsid w:val="00C435DC"/>
    <w:rsid w:val="00C5001F"/>
    <w:rsid w:val="00C51267"/>
    <w:rsid w:val="00C65F22"/>
    <w:rsid w:val="00C819B1"/>
    <w:rsid w:val="00C8425C"/>
    <w:rsid w:val="00C9406E"/>
    <w:rsid w:val="00C94317"/>
    <w:rsid w:val="00CA0082"/>
    <w:rsid w:val="00CA1893"/>
    <w:rsid w:val="00CA2E46"/>
    <w:rsid w:val="00CB1BB5"/>
    <w:rsid w:val="00CB4CBC"/>
    <w:rsid w:val="00CB7270"/>
    <w:rsid w:val="00CB73DE"/>
    <w:rsid w:val="00CC022C"/>
    <w:rsid w:val="00CC0B3A"/>
    <w:rsid w:val="00CC64EA"/>
    <w:rsid w:val="00CC66B7"/>
    <w:rsid w:val="00CD10DE"/>
    <w:rsid w:val="00CD5E7E"/>
    <w:rsid w:val="00CD62E8"/>
    <w:rsid w:val="00CE2CFA"/>
    <w:rsid w:val="00CE3982"/>
    <w:rsid w:val="00CE5F32"/>
    <w:rsid w:val="00CF4DDB"/>
    <w:rsid w:val="00CF58D1"/>
    <w:rsid w:val="00CF64D2"/>
    <w:rsid w:val="00CF7505"/>
    <w:rsid w:val="00D036D0"/>
    <w:rsid w:val="00D038BB"/>
    <w:rsid w:val="00D04D81"/>
    <w:rsid w:val="00D11026"/>
    <w:rsid w:val="00D12603"/>
    <w:rsid w:val="00D13FDA"/>
    <w:rsid w:val="00D14F23"/>
    <w:rsid w:val="00D22639"/>
    <w:rsid w:val="00D25A1F"/>
    <w:rsid w:val="00D3758B"/>
    <w:rsid w:val="00D40408"/>
    <w:rsid w:val="00D40626"/>
    <w:rsid w:val="00D414B9"/>
    <w:rsid w:val="00D423F2"/>
    <w:rsid w:val="00D446FA"/>
    <w:rsid w:val="00D47D2F"/>
    <w:rsid w:val="00D5315E"/>
    <w:rsid w:val="00D54C4E"/>
    <w:rsid w:val="00D56FF4"/>
    <w:rsid w:val="00D57053"/>
    <w:rsid w:val="00D572CC"/>
    <w:rsid w:val="00D60609"/>
    <w:rsid w:val="00D60C54"/>
    <w:rsid w:val="00D61285"/>
    <w:rsid w:val="00D627D1"/>
    <w:rsid w:val="00D73BD0"/>
    <w:rsid w:val="00D77338"/>
    <w:rsid w:val="00D850B3"/>
    <w:rsid w:val="00D86743"/>
    <w:rsid w:val="00D87FCA"/>
    <w:rsid w:val="00D92954"/>
    <w:rsid w:val="00D92964"/>
    <w:rsid w:val="00D956D3"/>
    <w:rsid w:val="00D9785B"/>
    <w:rsid w:val="00D97C58"/>
    <w:rsid w:val="00DA0D96"/>
    <w:rsid w:val="00DA40B5"/>
    <w:rsid w:val="00DA41F7"/>
    <w:rsid w:val="00DA4D89"/>
    <w:rsid w:val="00DA6007"/>
    <w:rsid w:val="00DA7C01"/>
    <w:rsid w:val="00DC088D"/>
    <w:rsid w:val="00DC0EF3"/>
    <w:rsid w:val="00DD1ABE"/>
    <w:rsid w:val="00DD42FF"/>
    <w:rsid w:val="00DD46B2"/>
    <w:rsid w:val="00DE04A1"/>
    <w:rsid w:val="00DE4B4F"/>
    <w:rsid w:val="00DE4DFE"/>
    <w:rsid w:val="00DE5FE3"/>
    <w:rsid w:val="00DF65DA"/>
    <w:rsid w:val="00E01971"/>
    <w:rsid w:val="00E047A9"/>
    <w:rsid w:val="00E05492"/>
    <w:rsid w:val="00E05C25"/>
    <w:rsid w:val="00E064C0"/>
    <w:rsid w:val="00E12924"/>
    <w:rsid w:val="00E15203"/>
    <w:rsid w:val="00E172B9"/>
    <w:rsid w:val="00E22E44"/>
    <w:rsid w:val="00E23CC2"/>
    <w:rsid w:val="00E3278C"/>
    <w:rsid w:val="00E4053E"/>
    <w:rsid w:val="00E417F0"/>
    <w:rsid w:val="00E42193"/>
    <w:rsid w:val="00E563F2"/>
    <w:rsid w:val="00E6211B"/>
    <w:rsid w:val="00E63B32"/>
    <w:rsid w:val="00E6707A"/>
    <w:rsid w:val="00E71B8D"/>
    <w:rsid w:val="00E75E7E"/>
    <w:rsid w:val="00E80793"/>
    <w:rsid w:val="00E82753"/>
    <w:rsid w:val="00E828B4"/>
    <w:rsid w:val="00E84DD9"/>
    <w:rsid w:val="00E92D27"/>
    <w:rsid w:val="00E92DB7"/>
    <w:rsid w:val="00E95762"/>
    <w:rsid w:val="00EA0437"/>
    <w:rsid w:val="00EB0D0F"/>
    <w:rsid w:val="00EB1578"/>
    <w:rsid w:val="00EB2BA7"/>
    <w:rsid w:val="00EB37B4"/>
    <w:rsid w:val="00EB3CE3"/>
    <w:rsid w:val="00EB5272"/>
    <w:rsid w:val="00EB5835"/>
    <w:rsid w:val="00EB5E77"/>
    <w:rsid w:val="00EB66EE"/>
    <w:rsid w:val="00EB69E6"/>
    <w:rsid w:val="00EC2973"/>
    <w:rsid w:val="00EC2FCE"/>
    <w:rsid w:val="00EC3019"/>
    <w:rsid w:val="00ED0080"/>
    <w:rsid w:val="00ED0FDA"/>
    <w:rsid w:val="00ED2FA7"/>
    <w:rsid w:val="00ED6131"/>
    <w:rsid w:val="00ED6B73"/>
    <w:rsid w:val="00EE2C4A"/>
    <w:rsid w:val="00EF1BB7"/>
    <w:rsid w:val="00EF450C"/>
    <w:rsid w:val="00F044D0"/>
    <w:rsid w:val="00F06138"/>
    <w:rsid w:val="00F11DF6"/>
    <w:rsid w:val="00F12A27"/>
    <w:rsid w:val="00F1314F"/>
    <w:rsid w:val="00F17370"/>
    <w:rsid w:val="00F20890"/>
    <w:rsid w:val="00F25B01"/>
    <w:rsid w:val="00F33CBA"/>
    <w:rsid w:val="00F33E4F"/>
    <w:rsid w:val="00F375EA"/>
    <w:rsid w:val="00F50871"/>
    <w:rsid w:val="00F51762"/>
    <w:rsid w:val="00F51B88"/>
    <w:rsid w:val="00F56711"/>
    <w:rsid w:val="00F60D8E"/>
    <w:rsid w:val="00F637CC"/>
    <w:rsid w:val="00F64727"/>
    <w:rsid w:val="00F65FF0"/>
    <w:rsid w:val="00F66007"/>
    <w:rsid w:val="00F70E7E"/>
    <w:rsid w:val="00F7179E"/>
    <w:rsid w:val="00F725C6"/>
    <w:rsid w:val="00F8067B"/>
    <w:rsid w:val="00F82850"/>
    <w:rsid w:val="00F84D67"/>
    <w:rsid w:val="00F91E69"/>
    <w:rsid w:val="00F94A37"/>
    <w:rsid w:val="00F97437"/>
    <w:rsid w:val="00F9744F"/>
    <w:rsid w:val="00FC32A1"/>
    <w:rsid w:val="00FC4EC5"/>
    <w:rsid w:val="00FC7919"/>
    <w:rsid w:val="00FC7B61"/>
    <w:rsid w:val="00FD213E"/>
    <w:rsid w:val="00FE338B"/>
    <w:rsid w:val="00FE3E52"/>
    <w:rsid w:val="00FF0A6F"/>
    <w:rsid w:val="00FF1193"/>
    <w:rsid w:val="00FF17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305"/>
    <o:shapelayout v:ext="edit">
      <o:idmap v:ext="edit" data="1"/>
      <o:rules v:ext="edit">
        <o:r id="V:Rule1" type="callout" idref="#AutoShape 69"/>
        <o:r id="V:Rule2" type="connector" idref="#_x0000_s1286"/>
        <o:r id="V:Rule3" type="connector" idref="#_x0000_s1293"/>
        <o:r id="V:Rule4" type="connector" idref="#_x0000_s1289"/>
        <o:r id="V:Rule5" type="connector" idref="#AutoShape 74"/>
        <o:r id="V:Rule6" type="connector" idref="#AutoShape 81"/>
        <o:r id="V:Rule7" type="connector" idref="#AutoShape 60"/>
        <o:r id="V:Rule8" type="connector" idref="#AutoShape 76"/>
        <o:r id="V:Rule9" type="connector" idref="#_x0000_s1285"/>
        <o:r id="V:Rule10" type="connector" idref="#AutoShape 83"/>
        <o:r id="V:Rule11" type="connector" idref="#_x0000_s1290"/>
        <o:r id="V:Rule12" type="connector" idref="#AutoShape 79"/>
        <o:r id="V:Rule13" type="connector" idref="#_x0000_s1279"/>
        <o:r id="V:Rule14" type="connector" idref="#AutoShape 77"/>
        <o:r id="V:Rule15" type="connector" idref="#_x0000_s1280"/>
        <o:r id="V:Rule16" type="connector" idref="#AutoShape 73"/>
        <o:r id="V:Rule17" type="connector" idref="#_x0000_s1292"/>
        <o:r id="V:Rule18" type="connector" idref="#_x0000_s1282"/>
        <o:r id="V:Rule19" type="connector" idref="#_x0000_s1283"/>
        <o:r id="V:Rule20" type="connector" idref="#AutoShape 78"/>
        <o:r id="V:Rule21" type="connector" idref="#AutoShape 75"/>
        <o:r id="V:Rule22" type="connector" idref="#_x0000_s1287"/>
        <o:r id="V:Rule23" type="connector" idref="#_x0000_s1295"/>
        <o:r id="V:Rule24" type="connector" idref="#_x0000_s1288"/>
        <o:r id="V:Rule25" type="connector" idref="#AutoShape 82"/>
        <o:r id="V:Rule26" type="connector" idref="#_x0000_s1294"/>
        <o:r id="V:Rule27" type="connector" idref="#AutoShape 80"/>
        <o:r id="V:Rule28" type="connector" idref="#AutoShape 5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B3271"/>
    <w:pPr>
      <w:spacing w:after="200" w:line="276" w:lineRule="auto"/>
    </w:pPr>
    <w:rPr>
      <w:sz w:val="22"/>
      <w:szCs w:val="22"/>
      <w:lang w:val="en-US" w:eastAsia="en-US"/>
    </w:rPr>
  </w:style>
  <w:style w:type="paragraph" w:styleId="Heading1">
    <w:name w:val="heading 1"/>
    <w:basedOn w:val="Normal"/>
    <w:next w:val="Normal"/>
    <w:link w:val="Heading1Char"/>
    <w:uiPriority w:val="99"/>
    <w:qFormat/>
    <w:locked/>
    <w:rsid w:val="0056508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locked/>
    <w:rsid w:val="0027604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4F276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locked/>
    <w:rsid w:val="00815FBD"/>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5087"/>
    <w:rPr>
      <w:rFonts w:ascii="Cambria" w:hAnsi="Cambria" w:cs="Times New Roman"/>
      <w:b/>
      <w:bCs/>
      <w:kern w:val="32"/>
      <w:sz w:val="32"/>
      <w:szCs w:val="32"/>
    </w:rPr>
  </w:style>
  <w:style w:type="character" w:customStyle="1" w:styleId="Heading2Char">
    <w:name w:val="Heading 2 Char"/>
    <w:link w:val="Heading2"/>
    <w:uiPriority w:val="99"/>
    <w:locked/>
    <w:rsid w:val="00276041"/>
    <w:rPr>
      <w:rFonts w:ascii="Cambria" w:hAnsi="Cambria" w:cs="Times New Roman"/>
      <w:b/>
      <w:bCs/>
      <w:i/>
      <w:iCs/>
      <w:sz w:val="28"/>
      <w:szCs w:val="28"/>
    </w:rPr>
  </w:style>
  <w:style w:type="character" w:customStyle="1" w:styleId="Heading3Char">
    <w:name w:val="Heading 3 Char"/>
    <w:link w:val="Heading3"/>
    <w:uiPriority w:val="99"/>
    <w:locked/>
    <w:rsid w:val="004F2761"/>
    <w:rPr>
      <w:rFonts w:ascii="Cambria" w:hAnsi="Cambria" w:cs="Times New Roman"/>
      <w:b/>
      <w:bCs/>
      <w:sz w:val="26"/>
      <w:szCs w:val="26"/>
    </w:rPr>
  </w:style>
  <w:style w:type="character" w:customStyle="1" w:styleId="Heading4Char">
    <w:name w:val="Heading 4 Char"/>
    <w:link w:val="Heading4"/>
    <w:uiPriority w:val="99"/>
    <w:locked/>
    <w:rsid w:val="00815FBD"/>
    <w:rPr>
      <w:rFonts w:ascii="Cambria" w:hAnsi="Cambria" w:cs="Times New Roman"/>
      <w:b/>
      <w:bCs/>
      <w:i/>
      <w:iCs/>
      <w:color w:val="4F81BD"/>
      <w:sz w:val="22"/>
      <w:szCs w:val="22"/>
    </w:rPr>
  </w:style>
  <w:style w:type="character" w:styleId="Strong">
    <w:name w:val="Strong"/>
    <w:uiPriority w:val="99"/>
    <w:qFormat/>
    <w:rsid w:val="009974F3"/>
    <w:rPr>
      <w:rFonts w:cs="Times New Roman"/>
      <w:b/>
      <w:bCs/>
    </w:rPr>
  </w:style>
  <w:style w:type="paragraph" w:styleId="ListParagraph">
    <w:name w:val="List Paragraph"/>
    <w:basedOn w:val="Normal"/>
    <w:uiPriority w:val="34"/>
    <w:qFormat/>
    <w:rsid w:val="00D11026"/>
    <w:pPr>
      <w:ind w:left="720"/>
      <w:contextualSpacing/>
    </w:pPr>
  </w:style>
  <w:style w:type="paragraph" w:customStyle="1" w:styleId="CM46">
    <w:name w:val="CM46"/>
    <w:basedOn w:val="Normal"/>
    <w:next w:val="Normal"/>
    <w:uiPriority w:val="99"/>
    <w:rsid w:val="00F51B88"/>
    <w:pPr>
      <w:autoSpaceDE w:val="0"/>
      <w:autoSpaceDN w:val="0"/>
      <w:adjustRightInd w:val="0"/>
      <w:spacing w:after="0" w:line="240" w:lineRule="auto"/>
    </w:pPr>
    <w:rPr>
      <w:rFonts w:ascii="Times New Roman" w:hAnsi="Times New Roman"/>
      <w:sz w:val="24"/>
      <w:szCs w:val="24"/>
    </w:rPr>
  </w:style>
  <w:style w:type="paragraph" w:customStyle="1" w:styleId="CM9">
    <w:name w:val="CM9"/>
    <w:basedOn w:val="Normal"/>
    <w:next w:val="Normal"/>
    <w:uiPriority w:val="99"/>
    <w:rsid w:val="00F51B88"/>
    <w:pPr>
      <w:autoSpaceDE w:val="0"/>
      <w:autoSpaceDN w:val="0"/>
      <w:adjustRightInd w:val="0"/>
      <w:spacing w:after="0" w:line="276" w:lineRule="atLeast"/>
    </w:pPr>
    <w:rPr>
      <w:rFonts w:ascii="Times New Roman" w:hAnsi="Times New Roman"/>
      <w:sz w:val="24"/>
      <w:szCs w:val="24"/>
    </w:rPr>
  </w:style>
  <w:style w:type="paragraph" w:customStyle="1" w:styleId="CM51">
    <w:name w:val="CM51"/>
    <w:basedOn w:val="Normal"/>
    <w:next w:val="Normal"/>
    <w:uiPriority w:val="99"/>
    <w:rsid w:val="00F51B88"/>
    <w:pPr>
      <w:autoSpaceDE w:val="0"/>
      <w:autoSpaceDN w:val="0"/>
      <w:adjustRightInd w:val="0"/>
      <w:spacing w:after="0" w:line="240" w:lineRule="auto"/>
    </w:pPr>
    <w:rPr>
      <w:rFonts w:ascii="Times New Roman" w:hAnsi="Times New Roman"/>
      <w:sz w:val="24"/>
      <w:szCs w:val="24"/>
    </w:rPr>
  </w:style>
  <w:style w:type="paragraph" w:customStyle="1" w:styleId="Default">
    <w:name w:val="Default"/>
    <w:rsid w:val="00F51B88"/>
    <w:pPr>
      <w:autoSpaceDE w:val="0"/>
      <w:autoSpaceDN w:val="0"/>
      <w:adjustRightInd w:val="0"/>
    </w:pPr>
    <w:rPr>
      <w:rFonts w:ascii="Times New Roman" w:hAnsi="Times New Roman"/>
      <w:color w:val="000000"/>
      <w:sz w:val="24"/>
      <w:szCs w:val="24"/>
      <w:lang w:val="en-US" w:eastAsia="en-US"/>
    </w:rPr>
  </w:style>
  <w:style w:type="paragraph" w:styleId="BalloonText">
    <w:name w:val="Balloon Text"/>
    <w:basedOn w:val="Normal"/>
    <w:link w:val="BalloonTextChar"/>
    <w:uiPriority w:val="99"/>
    <w:semiHidden/>
    <w:rsid w:val="004244D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244D8"/>
    <w:rPr>
      <w:rFonts w:ascii="Tahoma" w:hAnsi="Tahoma" w:cs="Tahoma"/>
      <w:sz w:val="16"/>
      <w:szCs w:val="16"/>
    </w:rPr>
  </w:style>
  <w:style w:type="paragraph" w:styleId="NormalWeb">
    <w:name w:val="Normal (Web)"/>
    <w:basedOn w:val="Normal"/>
    <w:uiPriority w:val="99"/>
    <w:semiHidden/>
    <w:rsid w:val="00836586"/>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1"/>
    <w:rsid w:val="0025120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CB4CBC"/>
    <w:pPr>
      <w:tabs>
        <w:tab w:val="center" w:pos="4680"/>
        <w:tab w:val="right" w:pos="9360"/>
      </w:tabs>
      <w:spacing w:after="0" w:line="240" w:lineRule="auto"/>
    </w:pPr>
  </w:style>
  <w:style w:type="character" w:customStyle="1" w:styleId="HeaderChar">
    <w:name w:val="Header Char"/>
    <w:link w:val="Header"/>
    <w:uiPriority w:val="99"/>
    <w:semiHidden/>
    <w:locked/>
    <w:rsid w:val="00CB4CBC"/>
    <w:rPr>
      <w:rFonts w:cs="Times New Roman"/>
    </w:rPr>
  </w:style>
  <w:style w:type="paragraph" w:styleId="Footer">
    <w:name w:val="footer"/>
    <w:basedOn w:val="Normal"/>
    <w:link w:val="FooterChar"/>
    <w:uiPriority w:val="99"/>
    <w:rsid w:val="00CB4CBC"/>
    <w:pPr>
      <w:tabs>
        <w:tab w:val="center" w:pos="4680"/>
        <w:tab w:val="right" w:pos="9360"/>
      </w:tabs>
      <w:spacing w:after="0" w:line="240" w:lineRule="auto"/>
    </w:pPr>
  </w:style>
  <w:style w:type="character" w:customStyle="1" w:styleId="FooterChar">
    <w:name w:val="Footer Char"/>
    <w:link w:val="Footer"/>
    <w:uiPriority w:val="99"/>
    <w:locked/>
    <w:rsid w:val="00CB4CBC"/>
    <w:rPr>
      <w:rFonts w:cs="Times New Roman"/>
    </w:rPr>
  </w:style>
  <w:style w:type="character" w:styleId="CommentReference">
    <w:name w:val="annotation reference"/>
    <w:uiPriority w:val="99"/>
    <w:semiHidden/>
    <w:rsid w:val="00947012"/>
    <w:rPr>
      <w:rFonts w:cs="Times New Roman"/>
      <w:sz w:val="16"/>
      <w:szCs w:val="16"/>
    </w:rPr>
  </w:style>
  <w:style w:type="paragraph" w:styleId="CommentText">
    <w:name w:val="annotation text"/>
    <w:basedOn w:val="Normal"/>
    <w:link w:val="CommentTextChar"/>
    <w:uiPriority w:val="99"/>
    <w:semiHidden/>
    <w:rsid w:val="00947012"/>
    <w:pPr>
      <w:spacing w:line="240" w:lineRule="auto"/>
    </w:pPr>
    <w:rPr>
      <w:sz w:val="20"/>
      <w:szCs w:val="20"/>
    </w:rPr>
  </w:style>
  <w:style w:type="character" w:customStyle="1" w:styleId="CommentTextChar">
    <w:name w:val="Comment Text Char"/>
    <w:link w:val="CommentText"/>
    <w:uiPriority w:val="99"/>
    <w:semiHidden/>
    <w:locked/>
    <w:rsid w:val="00947012"/>
    <w:rPr>
      <w:rFonts w:cs="Times New Roman"/>
      <w:sz w:val="20"/>
      <w:szCs w:val="20"/>
    </w:rPr>
  </w:style>
  <w:style w:type="paragraph" w:styleId="CommentSubject">
    <w:name w:val="annotation subject"/>
    <w:basedOn w:val="CommentText"/>
    <w:next w:val="CommentText"/>
    <w:link w:val="CommentSubjectChar"/>
    <w:uiPriority w:val="99"/>
    <w:semiHidden/>
    <w:rsid w:val="00947012"/>
    <w:rPr>
      <w:b/>
      <w:bCs/>
    </w:rPr>
  </w:style>
  <w:style w:type="character" w:customStyle="1" w:styleId="CommentSubjectChar">
    <w:name w:val="Comment Subject Char"/>
    <w:link w:val="CommentSubject"/>
    <w:uiPriority w:val="99"/>
    <w:semiHidden/>
    <w:locked/>
    <w:rsid w:val="00947012"/>
    <w:rPr>
      <w:rFonts w:cs="Times New Roman"/>
      <w:b/>
      <w:bCs/>
      <w:sz w:val="20"/>
      <w:szCs w:val="20"/>
    </w:rPr>
  </w:style>
  <w:style w:type="paragraph" w:styleId="Caption">
    <w:name w:val="caption"/>
    <w:basedOn w:val="Normal"/>
    <w:next w:val="Normal"/>
    <w:autoRedefine/>
    <w:qFormat/>
    <w:locked/>
    <w:rsid w:val="00BD2FC4"/>
    <w:pPr>
      <w:jc w:val="both"/>
    </w:pPr>
    <w:rPr>
      <w:rFonts w:ascii="Times New Roman" w:hAnsi="Times New Roman"/>
      <w:bCs/>
      <w:sz w:val="24"/>
      <w:szCs w:val="24"/>
    </w:rPr>
  </w:style>
  <w:style w:type="character" w:customStyle="1" w:styleId="A22">
    <w:name w:val="A2+2"/>
    <w:uiPriority w:val="99"/>
    <w:rsid w:val="00276041"/>
    <w:rPr>
      <w:color w:val="000000"/>
      <w:sz w:val="20"/>
    </w:rPr>
  </w:style>
  <w:style w:type="paragraph" w:customStyle="1" w:styleId="Fig">
    <w:name w:val="Fig"/>
    <w:basedOn w:val="Caption"/>
    <w:uiPriority w:val="99"/>
    <w:rsid w:val="00276041"/>
    <w:pPr>
      <w:spacing w:line="240" w:lineRule="auto"/>
    </w:pPr>
    <w:rPr>
      <w:rFonts w:cs="Arial"/>
      <w:noProof/>
      <w:color w:val="4F81BD"/>
      <w:sz w:val="22"/>
    </w:rPr>
  </w:style>
  <w:style w:type="paragraph" w:styleId="Quote">
    <w:name w:val="Quote"/>
    <w:basedOn w:val="Normal"/>
    <w:next w:val="Normal"/>
    <w:link w:val="QuoteChar"/>
    <w:uiPriority w:val="99"/>
    <w:qFormat/>
    <w:rsid w:val="00D572CC"/>
    <w:rPr>
      <w:i/>
      <w:iCs/>
      <w:color w:val="000000"/>
    </w:rPr>
  </w:style>
  <w:style w:type="character" w:customStyle="1" w:styleId="QuoteChar">
    <w:name w:val="Quote Char"/>
    <w:link w:val="Quote"/>
    <w:uiPriority w:val="99"/>
    <w:locked/>
    <w:rsid w:val="00D572CC"/>
    <w:rPr>
      <w:rFonts w:cs="Times New Roman"/>
      <w:i/>
      <w:iCs/>
      <w:color w:val="000000"/>
      <w:sz w:val="22"/>
      <w:szCs w:val="22"/>
    </w:rPr>
  </w:style>
  <w:style w:type="paragraph" w:styleId="TOCHeading">
    <w:name w:val="TOC Heading"/>
    <w:basedOn w:val="Heading1"/>
    <w:next w:val="Normal"/>
    <w:uiPriority w:val="99"/>
    <w:qFormat/>
    <w:rsid w:val="00704DB6"/>
    <w:pPr>
      <w:keepLines/>
      <w:spacing w:before="480" w:after="0"/>
      <w:outlineLvl w:val="9"/>
    </w:pPr>
    <w:rPr>
      <w:color w:val="365F91"/>
      <w:kern w:val="0"/>
      <w:sz w:val="28"/>
      <w:szCs w:val="28"/>
      <w:lang w:eastAsia="ja-JP"/>
    </w:rPr>
  </w:style>
  <w:style w:type="paragraph" w:styleId="TOC1">
    <w:name w:val="toc 1"/>
    <w:basedOn w:val="Normal"/>
    <w:next w:val="Normal"/>
    <w:autoRedefine/>
    <w:uiPriority w:val="39"/>
    <w:locked/>
    <w:rsid w:val="00704DB6"/>
    <w:pPr>
      <w:spacing w:after="100"/>
    </w:pPr>
  </w:style>
  <w:style w:type="paragraph" w:styleId="TOC2">
    <w:name w:val="toc 2"/>
    <w:basedOn w:val="Normal"/>
    <w:next w:val="Normal"/>
    <w:autoRedefine/>
    <w:uiPriority w:val="39"/>
    <w:locked/>
    <w:rsid w:val="00704DB6"/>
    <w:pPr>
      <w:spacing w:after="100"/>
      <w:ind w:left="220"/>
    </w:pPr>
  </w:style>
  <w:style w:type="paragraph" w:styleId="TOC3">
    <w:name w:val="toc 3"/>
    <w:basedOn w:val="Normal"/>
    <w:next w:val="Normal"/>
    <w:autoRedefine/>
    <w:uiPriority w:val="39"/>
    <w:locked/>
    <w:rsid w:val="00704DB6"/>
    <w:pPr>
      <w:spacing w:after="100"/>
      <w:ind w:left="440"/>
    </w:pPr>
  </w:style>
  <w:style w:type="character" w:styleId="Hyperlink">
    <w:name w:val="Hyperlink"/>
    <w:uiPriority w:val="99"/>
    <w:rsid w:val="00704DB6"/>
    <w:rPr>
      <w:rFonts w:cs="Times New Roman"/>
      <w:color w:val="0000FF"/>
      <w:u w:val="single"/>
    </w:rPr>
  </w:style>
  <w:style w:type="paragraph" w:styleId="NoSpacing">
    <w:name w:val="No Spacing"/>
    <w:basedOn w:val="Normal"/>
    <w:uiPriority w:val="99"/>
    <w:qFormat/>
    <w:rsid w:val="00F97437"/>
    <w:pPr>
      <w:spacing w:after="0" w:line="240" w:lineRule="auto"/>
    </w:pPr>
    <w:rPr>
      <w:color w:val="000000"/>
      <w:szCs w:val="20"/>
      <w:lang w:eastAsia="ja-JP"/>
    </w:rPr>
  </w:style>
  <w:style w:type="paragraph" w:styleId="TableofFigures">
    <w:name w:val="table of figures"/>
    <w:basedOn w:val="Normal"/>
    <w:next w:val="Normal"/>
    <w:uiPriority w:val="99"/>
    <w:rsid w:val="00B23552"/>
    <w:pPr>
      <w:spacing w:after="0"/>
    </w:pPr>
  </w:style>
  <w:style w:type="paragraph" w:styleId="Revision">
    <w:name w:val="Revision"/>
    <w:hidden/>
    <w:uiPriority w:val="99"/>
    <w:semiHidden/>
    <w:rsid w:val="008B06CA"/>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782695">
      <w:marLeft w:val="0"/>
      <w:marRight w:val="0"/>
      <w:marTop w:val="0"/>
      <w:marBottom w:val="0"/>
      <w:divBdr>
        <w:top w:val="none" w:sz="0" w:space="0" w:color="auto"/>
        <w:left w:val="none" w:sz="0" w:space="0" w:color="auto"/>
        <w:bottom w:val="none" w:sz="0" w:space="0" w:color="auto"/>
        <w:right w:val="none" w:sz="0" w:space="0" w:color="auto"/>
      </w:divBdr>
      <w:divsChild>
        <w:div w:id="897782766">
          <w:marLeft w:val="1166"/>
          <w:marRight w:val="0"/>
          <w:marTop w:val="125"/>
          <w:marBottom w:val="0"/>
          <w:divBdr>
            <w:top w:val="none" w:sz="0" w:space="0" w:color="auto"/>
            <w:left w:val="none" w:sz="0" w:space="0" w:color="auto"/>
            <w:bottom w:val="none" w:sz="0" w:space="0" w:color="auto"/>
            <w:right w:val="none" w:sz="0" w:space="0" w:color="auto"/>
          </w:divBdr>
        </w:div>
        <w:div w:id="897782783">
          <w:marLeft w:val="1166"/>
          <w:marRight w:val="0"/>
          <w:marTop w:val="125"/>
          <w:marBottom w:val="0"/>
          <w:divBdr>
            <w:top w:val="none" w:sz="0" w:space="0" w:color="auto"/>
            <w:left w:val="none" w:sz="0" w:space="0" w:color="auto"/>
            <w:bottom w:val="none" w:sz="0" w:space="0" w:color="auto"/>
            <w:right w:val="none" w:sz="0" w:space="0" w:color="auto"/>
          </w:divBdr>
        </w:div>
      </w:divsChild>
    </w:div>
    <w:div w:id="897782698">
      <w:marLeft w:val="0"/>
      <w:marRight w:val="0"/>
      <w:marTop w:val="0"/>
      <w:marBottom w:val="0"/>
      <w:divBdr>
        <w:top w:val="none" w:sz="0" w:space="0" w:color="auto"/>
        <w:left w:val="none" w:sz="0" w:space="0" w:color="auto"/>
        <w:bottom w:val="none" w:sz="0" w:space="0" w:color="auto"/>
        <w:right w:val="none" w:sz="0" w:space="0" w:color="auto"/>
      </w:divBdr>
      <w:divsChild>
        <w:div w:id="897782765">
          <w:marLeft w:val="547"/>
          <w:marRight w:val="0"/>
          <w:marTop w:val="130"/>
          <w:marBottom w:val="0"/>
          <w:divBdr>
            <w:top w:val="none" w:sz="0" w:space="0" w:color="auto"/>
            <w:left w:val="none" w:sz="0" w:space="0" w:color="auto"/>
            <w:bottom w:val="none" w:sz="0" w:space="0" w:color="auto"/>
            <w:right w:val="none" w:sz="0" w:space="0" w:color="auto"/>
          </w:divBdr>
        </w:div>
        <w:div w:id="897782767">
          <w:marLeft w:val="547"/>
          <w:marRight w:val="0"/>
          <w:marTop w:val="130"/>
          <w:marBottom w:val="0"/>
          <w:divBdr>
            <w:top w:val="none" w:sz="0" w:space="0" w:color="auto"/>
            <w:left w:val="none" w:sz="0" w:space="0" w:color="auto"/>
            <w:bottom w:val="none" w:sz="0" w:space="0" w:color="auto"/>
            <w:right w:val="none" w:sz="0" w:space="0" w:color="auto"/>
          </w:divBdr>
        </w:div>
        <w:div w:id="897782769">
          <w:marLeft w:val="547"/>
          <w:marRight w:val="0"/>
          <w:marTop w:val="130"/>
          <w:marBottom w:val="0"/>
          <w:divBdr>
            <w:top w:val="none" w:sz="0" w:space="0" w:color="auto"/>
            <w:left w:val="none" w:sz="0" w:space="0" w:color="auto"/>
            <w:bottom w:val="none" w:sz="0" w:space="0" w:color="auto"/>
            <w:right w:val="none" w:sz="0" w:space="0" w:color="auto"/>
          </w:divBdr>
        </w:div>
        <w:div w:id="897782777">
          <w:marLeft w:val="547"/>
          <w:marRight w:val="0"/>
          <w:marTop w:val="130"/>
          <w:marBottom w:val="0"/>
          <w:divBdr>
            <w:top w:val="none" w:sz="0" w:space="0" w:color="auto"/>
            <w:left w:val="none" w:sz="0" w:space="0" w:color="auto"/>
            <w:bottom w:val="none" w:sz="0" w:space="0" w:color="auto"/>
            <w:right w:val="none" w:sz="0" w:space="0" w:color="auto"/>
          </w:divBdr>
        </w:div>
        <w:div w:id="897782781">
          <w:marLeft w:val="547"/>
          <w:marRight w:val="0"/>
          <w:marTop w:val="130"/>
          <w:marBottom w:val="0"/>
          <w:divBdr>
            <w:top w:val="none" w:sz="0" w:space="0" w:color="auto"/>
            <w:left w:val="none" w:sz="0" w:space="0" w:color="auto"/>
            <w:bottom w:val="none" w:sz="0" w:space="0" w:color="auto"/>
            <w:right w:val="none" w:sz="0" w:space="0" w:color="auto"/>
          </w:divBdr>
        </w:div>
      </w:divsChild>
    </w:div>
    <w:div w:id="897782700">
      <w:marLeft w:val="0"/>
      <w:marRight w:val="0"/>
      <w:marTop w:val="0"/>
      <w:marBottom w:val="0"/>
      <w:divBdr>
        <w:top w:val="none" w:sz="0" w:space="0" w:color="auto"/>
        <w:left w:val="none" w:sz="0" w:space="0" w:color="auto"/>
        <w:bottom w:val="none" w:sz="0" w:space="0" w:color="auto"/>
        <w:right w:val="none" w:sz="0" w:space="0" w:color="auto"/>
      </w:divBdr>
      <w:divsChild>
        <w:div w:id="897782696">
          <w:marLeft w:val="547"/>
          <w:marRight w:val="0"/>
          <w:marTop w:val="130"/>
          <w:marBottom w:val="0"/>
          <w:divBdr>
            <w:top w:val="none" w:sz="0" w:space="0" w:color="auto"/>
            <w:left w:val="none" w:sz="0" w:space="0" w:color="auto"/>
            <w:bottom w:val="none" w:sz="0" w:space="0" w:color="auto"/>
            <w:right w:val="none" w:sz="0" w:space="0" w:color="auto"/>
          </w:divBdr>
        </w:div>
        <w:div w:id="897782771">
          <w:marLeft w:val="547"/>
          <w:marRight w:val="0"/>
          <w:marTop w:val="130"/>
          <w:marBottom w:val="0"/>
          <w:divBdr>
            <w:top w:val="none" w:sz="0" w:space="0" w:color="auto"/>
            <w:left w:val="none" w:sz="0" w:space="0" w:color="auto"/>
            <w:bottom w:val="none" w:sz="0" w:space="0" w:color="auto"/>
            <w:right w:val="none" w:sz="0" w:space="0" w:color="auto"/>
          </w:divBdr>
        </w:div>
        <w:div w:id="897782784">
          <w:marLeft w:val="547"/>
          <w:marRight w:val="0"/>
          <w:marTop w:val="130"/>
          <w:marBottom w:val="0"/>
          <w:divBdr>
            <w:top w:val="none" w:sz="0" w:space="0" w:color="auto"/>
            <w:left w:val="none" w:sz="0" w:space="0" w:color="auto"/>
            <w:bottom w:val="none" w:sz="0" w:space="0" w:color="auto"/>
            <w:right w:val="none" w:sz="0" w:space="0" w:color="auto"/>
          </w:divBdr>
        </w:div>
        <w:div w:id="897782785">
          <w:marLeft w:val="547"/>
          <w:marRight w:val="0"/>
          <w:marTop w:val="130"/>
          <w:marBottom w:val="0"/>
          <w:divBdr>
            <w:top w:val="none" w:sz="0" w:space="0" w:color="auto"/>
            <w:left w:val="none" w:sz="0" w:space="0" w:color="auto"/>
            <w:bottom w:val="none" w:sz="0" w:space="0" w:color="auto"/>
            <w:right w:val="none" w:sz="0" w:space="0" w:color="auto"/>
          </w:divBdr>
        </w:div>
        <w:div w:id="897782789">
          <w:marLeft w:val="547"/>
          <w:marRight w:val="0"/>
          <w:marTop w:val="130"/>
          <w:marBottom w:val="0"/>
          <w:divBdr>
            <w:top w:val="none" w:sz="0" w:space="0" w:color="auto"/>
            <w:left w:val="none" w:sz="0" w:space="0" w:color="auto"/>
            <w:bottom w:val="none" w:sz="0" w:space="0" w:color="auto"/>
            <w:right w:val="none" w:sz="0" w:space="0" w:color="auto"/>
          </w:divBdr>
        </w:div>
      </w:divsChild>
    </w:div>
    <w:div w:id="897782712">
      <w:marLeft w:val="0"/>
      <w:marRight w:val="0"/>
      <w:marTop w:val="0"/>
      <w:marBottom w:val="0"/>
      <w:divBdr>
        <w:top w:val="none" w:sz="0" w:space="0" w:color="auto"/>
        <w:left w:val="none" w:sz="0" w:space="0" w:color="auto"/>
        <w:bottom w:val="none" w:sz="0" w:space="0" w:color="auto"/>
        <w:right w:val="none" w:sz="0" w:space="0" w:color="auto"/>
      </w:divBdr>
      <w:divsChild>
        <w:div w:id="897782703">
          <w:marLeft w:val="2520"/>
          <w:marRight w:val="0"/>
          <w:marTop w:val="82"/>
          <w:marBottom w:val="0"/>
          <w:divBdr>
            <w:top w:val="none" w:sz="0" w:space="0" w:color="auto"/>
            <w:left w:val="none" w:sz="0" w:space="0" w:color="auto"/>
            <w:bottom w:val="none" w:sz="0" w:space="0" w:color="auto"/>
            <w:right w:val="none" w:sz="0" w:space="0" w:color="auto"/>
          </w:divBdr>
        </w:div>
        <w:div w:id="897782718">
          <w:marLeft w:val="1166"/>
          <w:marRight w:val="0"/>
          <w:marTop w:val="106"/>
          <w:marBottom w:val="0"/>
          <w:divBdr>
            <w:top w:val="none" w:sz="0" w:space="0" w:color="auto"/>
            <w:left w:val="none" w:sz="0" w:space="0" w:color="auto"/>
            <w:bottom w:val="none" w:sz="0" w:space="0" w:color="auto"/>
            <w:right w:val="none" w:sz="0" w:space="0" w:color="auto"/>
          </w:divBdr>
        </w:div>
        <w:div w:id="897782726">
          <w:marLeft w:val="1800"/>
          <w:marRight w:val="0"/>
          <w:marTop w:val="91"/>
          <w:marBottom w:val="0"/>
          <w:divBdr>
            <w:top w:val="none" w:sz="0" w:space="0" w:color="auto"/>
            <w:left w:val="none" w:sz="0" w:space="0" w:color="auto"/>
            <w:bottom w:val="none" w:sz="0" w:space="0" w:color="auto"/>
            <w:right w:val="none" w:sz="0" w:space="0" w:color="auto"/>
          </w:divBdr>
        </w:div>
        <w:div w:id="897782740">
          <w:marLeft w:val="1800"/>
          <w:marRight w:val="0"/>
          <w:marTop w:val="91"/>
          <w:marBottom w:val="0"/>
          <w:divBdr>
            <w:top w:val="none" w:sz="0" w:space="0" w:color="auto"/>
            <w:left w:val="none" w:sz="0" w:space="0" w:color="auto"/>
            <w:bottom w:val="none" w:sz="0" w:space="0" w:color="auto"/>
            <w:right w:val="none" w:sz="0" w:space="0" w:color="auto"/>
          </w:divBdr>
        </w:div>
        <w:div w:id="897782747">
          <w:marLeft w:val="1800"/>
          <w:marRight w:val="0"/>
          <w:marTop w:val="91"/>
          <w:marBottom w:val="0"/>
          <w:divBdr>
            <w:top w:val="none" w:sz="0" w:space="0" w:color="auto"/>
            <w:left w:val="none" w:sz="0" w:space="0" w:color="auto"/>
            <w:bottom w:val="none" w:sz="0" w:space="0" w:color="auto"/>
            <w:right w:val="none" w:sz="0" w:space="0" w:color="auto"/>
          </w:divBdr>
        </w:div>
        <w:div w:id="897782756">
          <w:marLeft w:val="1800"/>
          <w:marRight w:val="0"/>
          <w:marTop w:val="91"/>
          <w:marBottom w:val="0"/>
          <w:divBdr>
            <w:top w:val="none" w:sz="0" w:space="0" w:color="auto"/>
            <w:left w:val="none" w:sz="0" w:space="0" w:color="auto"/>
            <w:bottom w:val="none" w:sz="0" w:space="0" w:color="auto"/>
            <w:right w:val="none" w:sz="0" w:space="0" w:color="auto"/>
          </w:divBdr>
        </w:div>
        <w:div w:id="897782762">
          <w:marLeft w:val="2520"/>
          <w:marRight w:val="0"/>
          <w:marTop w:val="82"/>
          <w:marBottom w:val="0"/>
          <w:divBdr>
            <w:top w:val="none" w:sz="0" w:space="0" w:color="auto"/>
            <w:left w:val="none" w:sz="0" w:space="0" w:color="auto"/>
            <w:bottom w:val="none" w:sz="0" w:space="0" w:color="auto"/>
            <w:right w:val="none" w:sz="0" w:space="0" w:color="auto"/>
          </w:divBdr>
        </w:div>
      </w:divsChild>
    </w:div>
    <w:div w:id="897782717">
      <w:marLeft w:val="0"/>
      <w:marRight w:val="0"/>
      <w:marTop w:val="0"/>
      <w:marBottom w:val="0"/>
      <w:divBdr>
        <w:top w:val="none" w:sz="0" w:space="0" w:color="auto"/>
        <w:left w:val="none" w:sz="0" w:space="0" w:color="auto"/>
        <w:bottom w:val="none" w:sz="0" w:space="0" w:color="auto"/>
        <w:right w:val="none" w:sz="0" w:space="0" w:color="auto"/>
      </w:divBdr>
      <w:divsChild>
        <w:div w:id="897782742">
          <w:marLeft w:val="1800"/>
          <w:marRight w:val="0"/>
          <w:marTop w:val="106"/>
          <w:marBottom w:val="0"/>
          <w:divBdr>
            <w:top w:val="none" w:sz="0" w:space="0" w:color="auto"/>
            <w:left w:val="none" w:sz="0" w:space="0" w:color="auto"/>
            <w:bottom w:val="none" w:sz="0" w:space="0" w:color="auto"/>
            <w:right w:val="none" w:sz="0" w:space="0" w:color="auto"/>
          </w:divBdr>
        </w:div>
      </w:divsChild>
    </w:div>
    <w:div w:id="897782720">
      <w:marLeft w:val="0"/>
      <w:marRight w:val="0"/>
      <w:marTop w:val="0"/>
      <w:marBottom w:val="0"/>
      <w:divBdr>
        <w:top w:val="none" w:sz="0" w:space="0" w:color="auto"/>
        <w:left w:val="none" w:sz="0" w:space="0" w:color="auto"/>
        <w:bottom w:val="none" w:sz="0" w:space="0" w:color="auto"/>
        <w:right w:val="none" w:sz="0" w:space="0" w:color="auto"/>
      </w:divBdr>
      <w:divsChild>
        <w:div w:id="897782710">
          <w:marLeft w:val="1166"/>
          <w:marRight w:val="0"/>
          <w:marTop w:val="86"/>
          <w:marBottom w:val="0"/>
          <w:divBdr>
            <w:top w:val="none" w:sz="0" w:space="0" w:color="auto"/>
            <w:left w:val="none" w:sz="0" w:space="0" w:color="auto"/>
            <w:bottom w:val="none" w:sz="0" w:space="0" w:color="auto"/>
            <w:right w:val="none" w:sz="0" w:space="0" w:color="auto"/>
          </w:divBdr>
        </w:div>
        <w:div w:id="897782716">
          <w:marLeft w:val="1166"/>
          <w:marRight w:val="0"/>
          <w:marTop w:val="86"/>
          <w:marBottom w:val="0"/>
          <w:divBdr>
            <w:top w:val="none" w:sz="0" w:space="0" w:color="auto"/>
            <w:left w:val="none" w:sz="0" w:space="0" w:color="auto"/>
            <w:bottom w:val="none" w:sz="0" w:space="0" w:color="auto"/>
            <w:right w:val="none" w:sz="0" w:space="0" w:color="auto"/>
          </w:divBdr>
        </w:div>
        <w:div w:id="897782744">
          <w:marLeft w:val="547"/>
          <w:marRight w:val="0"/>
          <w:marTop w:val="96"/>
          <w:marBottom w:val="0"/>
          <w:divBdr>
            <w:top w:val="none" w:sz="0" w:space="0" w:color="auto"/>
            <w:left w:val="none" w:sz="0" w:space="0" w:color="auto"/>
            <w:bottom w:val="none" w:sz="0" w:space="0" w:color="auto"/>
            <w:right w:val="none" w:sz="0" w:space="0" w:color="auto"/>
          </w:divBdr>
        </w:div>
      </w:divsChild>
    </w:div>
    <w:div w:id="897782724">
      <w:marLeft w:val="0"/>
      <w:marRight w:val="0"/>
      <w:marTop w:val="0"/>
      <w:marBottom w:val="0"/>
      <w:divBdr>
        <w:top w:val="none" w:sz="0" w:space="0" w:color="auto"/>
        <w:left w:val="none" w:sz="0" w:space="0" w:color="auto"/>
        <w:bottom w:val="none" w:sz="0" w:space="0" w:color="auto"/>
        <w:right w:val="none" w:sz="0" w:space="0" w:color="auto"/>
      </w:divBdr>
      <w:divsChild>
        <w:div w:id="897782725">
          <w:marLeft w:val="1800"/>
          <w:marRight w:val="0"/>
          <w:marTop w:val="96"/>
          <w:marBottom w:val="0"/>
          <w:divBdr>
            <w:top w:val="none" w:sz="0" w:space="0" w:color="auto"/>
            <w:left w:val="none" w:sz="0" w:space="0" w:color="auto"/>
            <w:bottom w:val="none" w:sz="0" w:space="0" w:color="auto"/>
            <w:right w:val="none" w:sz="0" w:space="0" w:color="auto"/>
          </w:divBdr>
        </w:div>
        <w:div w:id="897782728">
          <w:marLeft w:val="1800"/>
          <w:marRight w:val="0"/>
          <w:marTop w:val="96"/>
          <w:marBottom w:val="0"/>
          <w:divBdr>
            <w:top w:val="none" w:sz="0" w:space="0" w:color="auto"/>
            <w:left w:val="none" w:sz="0" w:space="0" w:color="auto"/>
            <w:bottom w:val="none" w:sz="0" w:space="0" w:color="auto"/>
            <w:right w:val="none" w:sz="0" w:space="0" w:color="auto"/>
          </w:divBdr>
        </w:div>
        <w:div w:id="897782746">
          <w:marLeft w:val="1800"/>
          <w:marRight w:val="0"/>
          <w:marTop w:val="96"/>
          <w:marBottom w:val="0"/>
          <w:divBdr>
            <w:top w:val="none" w:sz="0" w:space="0" w:color="auto"/>
            <w:left w:val="none" w:sz="0" w:space="0" w:color="auto"/>
            <w:bottom w:val="none" w:sz="0" w:space="0" w:color="auto"/>
            <w:right w:val="none" w:sz="0" w:space="0" w:color="auto"/>
          </w:divBdr>
        </w:div>
        <w:div w:id="897782753">
          <w:marLeft w:val="1800"/>
          <w:marRight w:val="0"/>
          <w:marTop w:val="96"/>
          <w:marBottom w:val="0"/>
          <w:divBdr>
            <w:top w:val="none" w:sz="0" w:space="0" w:color="auto"/>
            <w:left w:val="none" w:sz="0" w:space="0" w:color="auto"/>
            <w:bottom w:val="none" w:sz="0" w:space="0" w:color="auto"/>
            <w:right w:val="none" w:sz="0" w:space="0" w:color="auto"/>
          </w:divBdr>
        </w:div>
        <w:div w:id="897782759">
          <w:marLeft w:val="1166"/>
          <w:marRight w:val="0"/>
          <w:marTop w:val="115"/>
          <w:marBottom w:val="0"/>
          <w:divBdr>
            <w:top w:val="none" w:sz="0" w:space="0" w:color="auto"/>
            <w:left w:val="none" w:sz="0" w:space="0" w:color="auto"/>
            <w:bottom w:val="none" w:sz="0" w:space="0" w:color="auto"/>
            <w:right w:val="none" w:sz="0" w:space="0" w:color="auto"/>
          </w:divBdr>
        </w:div>
      </w:divsChild>
    </w:div>
    <w:div w:id="897782731">
      <w:marLeft w:val="0"/>
      <w:marRight w:val="0"/>
      <w:marTop w:val="0"/>
      <w:marBottom w:val="0"/>
      <w:divBdr>
        <w:top w:val="none" w:sz="0" w:space="0" w:color="auto"/>
        <w:left w:val="none" w:sz="0" w:space="0" w:color="auto"/>
        <w:bottom w:val="none" w:sz="0" w:space="0" w:color="auto"/>
        <w:right w:val="none" w:sz="0" w:space="0" w:color="auto"/>
      </w:divBdr>
      <w:divsChild>
        <w:div w:id="897782704">
          <w:marLeft w:val="2520"/>
          <w:marRight w:val="0"/>
          <w:marTop w:val="91"/>
          <w:marBottom w:val="0"/>
          <w:divBdr>
            <w:top w:val="none" w:sz="0" w:space="0" w:color="auto"/>
            <w:left w:val="none" w:sz="0" w:space="0" w:color="auto"/>
            <w:bottom w:val="none" w:sz="0" w:space="0" w:color="auto"/>
            <w:right w:val="none" w:sz="0" w:space="0" w:color="auto"/>
          </w:divBdr>
        </w:div>
        <w:div w:id="897782706">
          <w:marLeft w:val="2520"/>
          <w:marRight w:val="0"/>
          <w:marTop w:val="91"/>
          <w:marBottom w:val="0"/>
          <w:divBdr>
            <w:top w:val="none" w:sz="0" w:space="0" w:color="auto"/>
            <w:left w:val="none" w:sz="0" w:space="0" w:color="auto"/>
            <w:bottom w:val="none" w:sz="0" w:space="0" w:color="auto"/>
            <w:right w:val="none" w:sz="0" w:space="0" w:color="auto"/>
          </w:divBdr>
        </w:div>
        <w:div w:id="897782707">
          <w:marLeft w:val="2520"/>
          <w:marRight w:val="0"/>
          <w:marTop w:val="82"/>
          <w:marBottom w:val="0"/>
          <w:divBdr>
            <w:top w:val="none" w:sz="0" w:space="0" w:color="auto"/>
            <w:left w:val="none" w:sz="0" w:space="0" w:color="auto"/>
            <w:bottom w:val="none" w:sz="0" w:space="0" w:color="auto"/>
            <w:right w:val="none" w:sz="0" w:space="0" w:color="auto"/>
          </w:divBdr>
        </w:div>
        <w:div w:id="897782713">
          <w:marLeft w:val="2520"/>
          <w:marRight w:val="0"/>
          <w:marTop w:val="91"/>
          <w:marBottom w:val="0"/>
          <w:divBdr>
            <w:top w:val="none" w:sz="0" w:space="0" w:color="auto"/>
            <w:left w:val="none" w:sz="0" w:space="0" w:color="auto"/>
            <w:bottom w:val="none" w:sz="0" w:space="0" w:color="auto"/>
            <w:right w:val="none" w:sz="0" w:space="0" w:color="auto"/>
          </w:divBdr>
        </w:div>
        <w:div w:id="897782714">
          <w:marLeft w:val="1800"/>
          <w:marRight w:val="0"/>
          <w:marTop w:val="106"/>
          <w:marBottom w:val="0"/>
          <w:divBdr>
            <w:top w:val="none" w:sz="0" w:space="0" w:color="auto"/>
            <w:left w:val="none" w:sz="0" w:space="0" w:color="auto"/>
            <w:bottom w:val="none" w:sz="0" w:space="0" w:color="auto"/>
            <w:right w:val="none" w:sz="0" w:space="0" w:color="auto"/>
          </w:divBdr>
        </w:div>
        <w:div w:id="897782722">
          <w:marLeft w:val="1800"/>
          <w:marRight w:val="0"/>
          <w:marTop w:val="106"/>
          <w:marBottom w:val="0"/>
          <w:divBdr>
            <w:top w:val="none" w:sz="0" w:space="0" w:color="auto"/>
            <w:left w:val="none" w:sz="0" w:space="0" w:color="auto"/>
            <w:bottom w:val="none" w:sz="0" w:space="0" w:color="auto"/>
            <w:right w:val="none" w:sz="0" w:space="0" w:color="auto"/>
          </w:divBdr>
        </w:div>
        <w:div w:id="897782730">
          <w:marLeft w:val="1800"/>
          <w:marRight w:val="0"/>
          <w:marTop w:val="106"/>
          <w:marBottom w:val="0"/>
          <w:divBdr>
            <w:top w:val="none" w:sz="0" w:space="0" w:color="auto"/>
            <w:left w:val="none" w:sz="0" w:space="0" w:color="auto"/>
            <w:bottom w:val="none" w:sz="0" w:space="0" w:color="auto"/>
            <w:right w:val="none" w:sz="0" w:space="0" w:color="auto"/>
          </w:divBdr>
        </w:div>
        <w:div w:id="897782741">
          <w:marLeft w:val="1166"/>
          <w:marRight w:val="0"/>
          <w:marTop w:val="125"/>
          <w:marBottom w:val="0"/>
          <w:divBdr>
            <w:top w:val="none" w:sz="0" w:space="0" w:color="auto"/>
            <w:left w:val="none" w:sz="0" w:space="0" w:color="auto"/>
            <w:bottom w:val="none" w:sz="0" w:space="0" w:color="auto"/>
            <w:right w:val="none" w:sz="0" w:space="0" w:color="auto"/>
          </w:divBdr>
        </w:div>
        <w:div w:id="897782748">
          <w:marLeft w:val="2520"/>
          <w:marRight w:val="0"/>
          <w:marTop w:val="91"/>
          <w:marBottom w:val="0"/>
          <w:divBdr>
            <w:top w:val="none" w:sz="0" w:space="0" w:color="auto"/>
            <w:left w:val="none" w:sz="0" w:space="0" w:color="auto"/>
            <w:bottom w:val="none" w:sz="0" w:space="0" w:color="auto"/>
            <w:right w:val="none" w:sz="0" w:space="0" w:color="auto"/>
          </w:divBdr>
        </w:div>
      </w:divsChild>
    </w:div>
    <w:div w:id="897782734">
      <w:marLeft w:val="0"/>
      <w:marRight w:val="0"/>
      <w:marTop w:val="0"/>
      <w:marBottom w:val="0"/>
      <w:divBdr>
        <w:top w:val="none" w:sz="0" w:space="0" w:color="auto"/>
        <w:left w:val="none" w:sz="0" w:space="0" w:color="auto"/>
        <w:bottom w:val="none" w:sz="0" w:space="0" w:color="auto"/>
        <w:right w:val="none" w:sz="0" w:space="0" w:color="auto"/>
      </w:divBdr>
      <w:divsChild>
        <w:div w:id="897782705">
          <w:marLeft w:val="1166"/>
          <w:marRight w:val="0"/>
          <w:marTop w:val="125"/>
          <w:marBottom w:val="0"/>
          <w:divBdr>
            <w:top w:val="none" w:sz="0" w:space="0" w:color="auto"/>
            <w:left w:val="none" w:sz="0" w:space="0" w:color="auto"/>
            <w:bottom w:val="none" w:sz="0" w:space="0" w:color="auto"/>
            <w:right w:val="none" w:sz="0" w:space="0" w:color="auto"/>
          </w:divBdr>
        </w:div>
        <w:div w:id="897782715">
          <w:marLeft w:val="1166"/>
          <w:marRight w:val="0"/>
          <w:marTop w:val="125"/>
          <w:marBottom w:val="0"/>
          <w:divBdr>
            <w:top w:val="none" w:sz="0" w:space="0" w:color="auto"/>
            <w:left w:val="none" w:sz="0" w:space="0" w:color="auto"/>
            <w:bottom w:val="none" w:sz="0" w:space="0" w:color="auto"/>
            <w:right w:val="none" w:sz="0" w:space="0" w:color="auto"/>
          </w:divBdr>
        </w:div>
        <w:div w:id="897782732">
          <w:marLeft w:val="547"/>
          <w:marRight w:val="0"/>
          <w:marTop w:val="144"/>
          <w:marBottom w:val="0"/>
          <w:divBdr>
            <w:top w:val="none" w:sz="0" w:space="0" w:color="auto"/>
            <w:left w:val="none" w:sz="0" w:space="0" w:color="auto"/>
            <w:bottom w:val="none" w:sz="0" w:space="0" w:color="auto"/>
            <w:right w:val="none" w:sz="0" w:space="0" w:color="auto"/>
          </w:divBdr>
        </w:div>
        <w:div w:id="897782736">
          <w:marLeft w:val="1166"/>
          <w:marRight w:val="0"/>
          <w:marTop w:val="125"/>
          <w:marBottom w:val="0"/>
          <w:divBdr>
            <w:top w:val="none" w:sz="0" w:space="0" w:color="auto"/>
            <w:left w:val="none" w:sz="0" w:space="0" w:color="auto"/>
            <w:bottom w:val="none" w:sz="0" w:space="0" w:color="auto"/>
            <w:right w:val="none" w:sz="0" w:space="0" w:color="auto"/>
          </w:divBdr>
        </w:div>
        <w:div w:id="897782737">
          <w:marLeft w:val="1166"/>
          <w:marRight w:val="0"/>
          <w:marTop w:val="125"/>
          <w:marBottom w:val="0"/>
          <w:divBdr>
            <w:top w:val="none" w:sz="0" w:space="0" w:color="auto"/>
            <w:left w:val="none" w:sz="0" w:space="0" w:color="auto"/>
            <w:bottom w:val="none" w:sz="0" w:space="0" w:color="auto"/>
            <w:right w:val="none" w:sz="0" w:space="0" w:color="auto"/>
          </w:divBdr>
        </w:div>
      </w:divsChild>
    </w:div>
    <w:div w:id="897782735">
      <w:marLeft w:val="0"/>
      <w:marRight w:val="0"/>
      <w:marTop w:val="0"/>
      <w:marBottom w:val="0"/>
      <w:divBdr>
        <w:top w:val="none" w:sz="0" w:space="0" w:color="auto"/>
        <w:left w:val="none" w:sz="0" w:space="0" w:color="auto"/>
        <w:bottom w:val="none" w:sz="0" w:space="0" w:color="auto"/>
        <w:right w:val="none" w:sz="0" w:space="0" w:color="auto"/>
      </w:divBdr>
      <w:divsChild>
        <w:div w:id="897782719">
          <w:marLeft w:val="1166"/>
          <w:marRight w:val="0"/>
          <w:marTop w:val="106"/>
          <w:marBottom w:val="0"/>
          <w:divBdr>
            <w:top w:val="none" w:sz="0" w:space="0" w:color="auto"/>
            <w:left w:val="none" w:sz="0" w:space="0" w:color="auto"/>
            <w:bottom w:val="none" w:sz="0" w:space="0" w:color="auto"/>
            <w:right w:val="none" w:sz="0" w:space="0" w:color="auto"/>
          </w:divBdr>
        </w:div>
        <w:div w:id="897782729">
          <w:marLeft w:val="547"/>
          <w:marRight w:val="0"/>
          <w:marTop w:val="120"/>
          <w:marBottom w:val="0"/>
          <w:divBdr>
            <w:top w:val="none" w:sz="0" w:space="0" w:color="auto"/>
            <w:left w:val="none" w:sz="0" w:space="0" w:color="auto"/>
            <w:bottom w:val="none" w:sz="0" w:space="0" w:color="auto"/>
            <w:right w:val="none" w:sz="0" w:space="0" w:color="auto"/>
          </w:divBdr>
        </w:div>
        <w:div w:id="897782743">
          <w:marLeft w:val="1166"/>
          <w:marRight w:val="0"/>
          <w:marTop w:val="106"/>
          <w:marBottom w:val="0"/>
          <w:divBdr>
            <w:top w:val="none" w:sz="0" w:space="0" w:color="auto"/>
            <w:left w:val="none" w:sz="0" w:space="0" w:color="auto"/>
            <w:bottom w:val="none" w:sz="0" w:space="0" w:color="auto"/>
            <w:right w:val="none" w:sz="0" w:space="0" w:color="auto"/>
          </w:divBdr>
        </w:div>
      </w:divsChild>
    </w:div>
    <w:div w:id="897782738">
      <w:marLeft w:val="0"/>
      <w:marRight w:val="0"/>
      <w:marTop w:val="0"/>
      <w:marBottom w:val="0"/>
      <w:divBdr>
        <w:top w:val="none" w:sz="0" w:space="0" w:color="auto"/>
        <w:left w:val="none" w:sz="0" w:space="0" w:color="auto"/>
        <w:bottom w:val="none" w:sz="0" w:space="0" w:color="auto"/>
        <w:right w:val="none" w:sz="0" w:space="0" w:color="auto"/>
      </w:divBdr>
      <w:divsChild>
        <w:div w:id="897782708">
          <w:marLeft w:val="1166"/>
          <w:marRight w:val="0"/>
          <w:marTop w:val="115"/>
          <w:marBottom w:val="0"/>
          <w:divBdr>
            <w:top w:val="none" w:sz="0" w:space="0" w:color="auto"/>
            <w:left w:val="none" w:sz="0" w:space="0" w:color="auto"/>
            <w:bottom w:val="none" w:sz="0" w:space="0" w:color="auto"/>
            <w:right w:val="none" w:sz="0" w:space="0" w:color="auto"/>
          </w:divBdr>
        </w:div>
      </w:divsChild>
    </w:div>
    <w:div w:id="897782739">
      <w:marLeft w:val="0"/>
      <w:marRight w:val="0"/>
      <w:marTop w:val="0"/>
      <w:marBottom w:val="0"/>
      <w:divBdr>
        <w:top w:val="none" w:sz="0" w:space="0" w:color="auto"/>
        <w:left w:val="none" w:sz="0" w:space="0" w:color="auto"/>
        <w:bottom w:val="none" w:sz="0" w:space="0" w:color="auto"/>
        <w:right w:val="none" w:sz="0" w:space="0" w:color="auto"/>
      </w:divBdr>
      <w:divsChild>
        <w:div w:id="897782723">
          <w:marLeft w:val="1166"/>
          <w:marRight w:val="0"/>
          <w:marTop w:val="134"/>
          <w:marBottom w:val="0"/>
          <w:divBdr>
            <w:top w:val="none" w:sz="0" w:space="0" w:color="auto"/>
            <w:left w:val="none" w:sz="0" w:space="0" w:color="auto"/>
            <w:bottom w:val="none" w:sz="0" w:space="0" w:color="auto"/>
            <w:right w:val="none" w:sz="0" w:space="0" w:color="auto"/>
          </w:divBdr>
        </w:div>
        <w:div w:id="897782727">
          <w:marLeft w:val="1166"/>
          <w:marRight w:val="0"/>
          <w:marTop w:val="134"/>
          <w:marBottom w:val="0"/>
          <w:divBdr>
            <w:top w:val="none" w:sz="0" w:space="0" w:color="auto"/>
            <w:left w:val="none" w:sz="0" w:space="0" w:color="auto"/>
            <w:bottom w:val="none" w:sz="0" w:space="0" w:color="auto"/>
            <w:right w:val="none" w:sz="0" w:space="0" w:color="auto"/>
          </w:divBdr>
        </w:div>
        <w:div w:id="897782758">
          <w:marLeft w:val="547"/>
          <w:marRight w:val="0"/>
          <w:marTop w:val="154"/>
          <w:marBottom w:val="0"/>
          <w:divBdr>
            <w:top w:val="none" w:sz="0" w:space="0" w:color="auto"/>
            <w:left w:val="none" w:sz="0" w:space="0" w:color="auto"/>
            <w:bottom w:val="none" w:sz="0" w:space="0" w:color="auto"/>
            <w:right w:val="none" w:sz="0" w:space="0" w:color="auto"/>
          </w:divBdr>
        </w:div>
        <w:div w:id="897782760">
          <w:marLeft w:val="1166"/>
          <w:marRight w:val="0"/>
          <w:marTop w:val="134"/>
          <w:marBottom w:val="0"/>
          <w:divBdr>
            <w:top w:val="none" w:sz="0" w:space="0" w:color="auto"/>
            <w:left w:val="none" w:sz="0" w:space="0" w:color="auto"/>
            <w:bottom w:val="none" w:sz="0" w:space="0" w:color="auto"/>
            <w:right w:val="none" w:sz="0" w:space="0" w:color="auto"/>
          </w:divBdr>
        </w:div>
      </w:divsChild>
    </w:div>
    <w:div w:id="897782749">
      <w:marLeft w:val="0"/>
      <w:marRight w:val="0"/>
      <w:marTop w:val="0"/>
      <w:marBottom w:val="0"/>
      <w:divBdr>
        <w:top w:val="none" w:sz="0" w:space="0" w:color="auto"/>
        <w:left w:val="none" w:sz="0" w:space="0" w:color="auto"/>
        <w:bottom w:val="none" w:sz="0" w:space="0" w:color="auto"/>
        <w:right w:val="none" w:sz="0" w:space="0" w:color="auto"/>
      </w:divBdr>
      <w:divsChild>
        <w:div w:id="897782745">
          <w:marLeft w:val="1166"/>
          <w:marRight w:val="0"/>
          <w:marTop w:val="134"/>
          <w:marBottom w:val="0"/>
          <w:divBdr>
            <w:top w:val="none" w:sz="0" w:space="0" w:color="auto"/>
            <w:left w:val="none" w:sz="0" w:space="0" w:color="auto"/>
            <w:bottom w:val="none" w:sz="0" w:space="0" w:color="auto"/>
            <w:right w:val="none" w:sz="0" w:space="0" w:color="auto"/>
          </w:divBdr>
        </w:div>
        <w:div w:id="897782754">
          <w:marLeft w:val="547"/>
          <w:marRight w:val="0"/>
          <w:marTop w:val="154"/>
          <w:marBottom w:val="0"/>
          <w:divBdr>
            <w:top w:val="none" w:sz="0" w:space="0" w:color="auto"/>
            <w:left w:val="none" w:sz="0" w:space="0" w:color="auto"/>
            <w:bottom w:val="none" w:sz="0" w:space="0" w:color="auto"/>
            <w:right w:val="none" w:sz="0" w:space="0" w:color="auto"/>
          </w:divBdr>
        </w:div>
        <w:div w:id="897782761">
          <w:marLeft w:val="1166"/>
          <w:marRight w:val="0"/>
          <w:marTop w:val="134"/>
          <w:marBottom w:val="0"/>
          <w:divBdr>
            <w:top w:val="none" w:sz="0" w:space="0" w:color="auto"/>
            <w:left w:val="none" w:sz="0" w:space="0" w:color="auto"/>
            <w:bottom w:val="none" w:sz="0" w:space="0" w:color="auto"/>
            <w:right w:val="none" w:sz="0" w:space="0" w:color="auto"/>
          </w:divBdr>
        </w:div>
      </w:divsChild>
    </w:div>
    <w:div w:id="897782751">
      <w:marLeft w:val="0"/>
      <w:marRight w:val="0"/>
      <w:marTop w:val="0"/>
      <w:marBottom w:val="0"/>
      <w:divBdr>
        <w:top w:val="none" w:sz="0" w:space="0" w:color="auto"/>
        <w:left w:val="none" w:sz="0" w:space="0" w:color="auto"/>
        <w:bottom w:val="none" w:sz="0" w:space="0" w:color="auto"/>
        <w:right w:val="none" w:sz="0" w:space="0" w:color="auto"/>
      </w:divBdr>
      <w:divsChild>
        <w:div w:id="897782733">
          <w:marLeft w:val="547"/>
          <w:marRight w:val="0"/>
          <w:marTop w:val="154"/>
          <w:marBottom w:val="0"/>
          <w:divBdr>
            <w:top w:val="none" w:sz="0" w:space="0" w:color="auto"/>
            <w:left w:val="none" w:sz="0" w:space="0" w:color="auto"/>
            <w:bottom w:val="none" w:sz="0" w:space="0" w:color="auto"/>
            <w:right w:val="none" w:sz="0" w:space="0" w:color="auto"/>
          </w:divBdr>
        </w:div>
      </w:divsChild>
    </w:div>
    <w:div w:id="897782755">
      <w:marLeft w:val="0"/>
      <w:marRight w:val="0"/>
      <w:marTop w:val="0"/>
      <w:marBottom w:val="0"/>
      <w:divBdr>
        <w:top w:val="none" w:sz="0" w:space="0" w:color="auto"/>
        <w:left w:val="none" w:sz="0" w:space="0" w:color="auto"/>
        <w:bottom w:val="none" w:sz="0" w:space="0" w:color="auto"/>
        <w:right w:val="none" w:sz="0" w:space="0" w:color="auto"/>
      </w:divBdr>
      <w:divsChild>
        <w:div w:id="897782709">
          <w:marLeft w:val="1800"/>
          <w:marRight w:val="0"/>
          <w:marTop w:val="96"/>
          <w:marBottom w:val="0"/>
          <w:divBdr>
            <w:top w:val="none" w:sz="0" w:space="0" w:color="auto"/>
            <w:left w:val="none" w:sz="0" w:space="0" w:color="auto"/>
            <w:bottom w:val="none" w:sz="0" w:space="0" w:color="auto"/>
            <w:right w:val="none" w:sz="0" w:space="0" w:color="auto"/>
          </w:divBdr>
        </w:div>
        <w:div w:id="897782711">
          <w:marLeft w:val="1800"/>
          <w:marRight w:val="0"/>
          <w:marTop w:val="96"/>
          <w:marBottom w:val="0"/>
          <w:divBdr>
            <w:top w:val="none" w:sz="0" w:space="0" w:color="auto"/>
            <w:left w:val="none" w:sz="0" w:space="0" w:color="auto"/>
            <w:bottom w:val="none" w:sz="0" w:space="0" w:color="auto"/>
            <w:right w:val="none" w:sz="0" w:space="0" w:color="auto"/>
          </w:divBdr>
        </w:div>
        <w:div w:id="897782721">
          <w:marLeft w:val="1800"/>
          <w:marRight w:val="0"/>
          <w:marTop w:val="96"/>
          <w:marBottom w:val="0"/>
          <w:divBdr>
            <w:top w:val="none" w:sz="0" w:space="0" w:color="auto"/>
            <w:left w:val="none" w:sz="0" w:space="0" w:color="auto"/>
            <w:bottom w:val="none" w:sz="0" w:space="0" w:color="auto"/>
            <w:right w:val="none" w:sz="0" w:space="0" w:color="auto"/>
          </w:divBdr>
        </w:div>
        <w:div w:id="897782750">
          <w:marLeft w:val="1800"/>
          <w:marRight w:val="0"/>
          <w:marTop w:val="96"/>
          <w:marBottom w:val="0"/>
          <w:divBdr>
            <w:top w:val="none" w:sz="0" w:space="0" w:color="auto"/>
            <w:left w:val="none" w:sz="0" w:space="0" w:color="auto"/>
            <w:bottom w:val="none" w:sz="0" w:space="0" w:color="auto"/>
            <w:right w:val="none" w:sz="0" w:space="0" w:color="auto"/>
          </w:divBdr>
        </w:div>
        <w:div w:id="897782752">
          <w:marLeft w:val="1166"/>
          <w:marRight w:val="0"/>
          <w:marTop w:val="115"/>
          <w:marBottom w:val="0"/>
          <w:divBdr>
            <w:top w:val="none" w:sz="0" w:space="0" w:color="auto"/>
            <w:left w:val="none" w:sz="0" w:space="0" w:color="auto"/>
            <w:bottom w:val="none" w:sz="0" w:space="0" w:color="auto"/>
            <w:right w:val="none" w:sz="0" w:space="0" w:color="auto"/>
          </w:divBdr>
        </w:div>
        <w:div w:id="897782757">
          <w:marLeft w:val="1166"/>
          <w:marRight w:val="0"/>
          <w:marTop w:val="115"/>
          <w:marBottom w:val="0"/>
          <w:divBdr>
            <w:top w:val="none" w:sz="0" w:space="0" w:color="auto"/>
            <w:left w:val="none" w:sz="0" w:space="0" w:color="auto"/>
            <w:bottom w:val="none" w:sz="0" w:space="0" w:color="auto"/>
            <w:right w:val="none" w:sz="0" w:space="0" w:color="auto"/>
          </w:divBdr>
        </w:div>
      </w:divsChild>
    </w:div>
    <w:div w:id="897782764">
      <w:marLeft w:val="0"/>
      <w:marRight w:val="0"/>
      <w:marTop w:val="0"/>
      <w:marBottom w:val="0"/>
      <w:divBdr>
        <w:top w:val="none" w:sz="0" w:space="0" w:color="auto"/>
        <w:left w:val="none" w:sz="0" w:space="0" w:color="auto"/>
        <w:bottom w:val="none" w:sz="0" w:space="0" w:color="auto"/>
        <w:right w:val="none" w:sz="0" w:space="0" w:color="auto"/>
      </w:divBdr>
      <w:divsChild>
        <w:div w:id="897782702">
          <w:marLeft w:val="547"/>
          <w:marRight w:val="0"/>
          <w:marTop w:val="106"/>
          <w:marBottom w:val="0"/>
          <w:divBdr>
            <w:top w:val="none" w:sz="0" w:space="0" w:color="auto"/>
            <w:left w:val="none" w:sz="0" w:space="0" w:color="auto"/>
            <w:bottom w:val="none" w:sz="0" w:space="0" w:color="auto"/>
            <w:right w:val="none" w:sz="0" w:space="0" w:color="auto"/>
          </w:divBdr>
        </w:div>
        <w:div w:id="897782763">
          <w:marLeft w:val="547"/>
          <w:marRight w:val="0"/>
          <w:marTop w:val="106"/>
          <w:marBottom w:val="0"/>
          <w:divBdr>
            <w:top w:val="none" w:sz="0" w:space="0" w:color="auto"/>
            <w:left w:val="none" w:sz="0" w:space="0" w:color="auto"/>
            <w:bottom w:val="none" w:sz="0" w:space="0" w:color="auto"/>
            <w:right w:val="none" w:sz="0" w:space="0" w:color="auto"/>
          </w:divBdr>
        </w:div>
        <w:div w:id="897782786">
          <w:marLeft w:val="547"/>
          <w:marRight w:val="0"/>
          <w:marTop w:val="106"/>
          <w:marBottom w:val="0"/>
          <w:divBdr>
            <w:top w:val="none" w:sz="0" w:space="0" w:color="auto"/>
            <w:left w:val="none" w:sz="0" w:space="0" w:color="auto"/>
            <w:bottom w:val="none" w:sz="0" w:space="0" w:color="auto"/>
            <w:right w:val="none" w:sz="0" w:space="0" w:color="auto"/>
          </w:divBdr>
        </w:div>
        <w:div w:id="897782788">
          <w:marLeft w:val="547"/>
          <w:marRight w:val="0"/>
          <w:marTop w:val="106"/>
          <w:marBottom w:val="0"/>
          <w:divBdr>
            <w:top w:val="none" w:sz="0" w:space="0" w:color="auto"/>
            <w:left w:val="none" w:sz="0" w:space="0" w:color="auto"/>
            <w:bottom w:val="none" w:sz="0" w:space="0" w:color="auto"/>
            <w:right w:val="none" w:sz="0" w:space="0" w:color="auto"/>
          </w:divBdr>
        </w:div>
      </w:divsChild>
    </w:div>
    <w:div w:id="897782774">
      <w:marLeft w:val="0"/>
      <w:marRight w:val="0"/>
      <w:marTop w:val="0"/>
      <w:marBottom w:val="0"/>
      <w:divBdr>
        <w:top w:val="none" w:sz="0" w:space="0" w:color="auto"/>
        <w:left w:val="none" w:sz="0" w:space="0" w:color="auto"/>
        <w:bottom w:val="none" w:sz="0" w:space="0" w:color="auto"/>
        <w:right w:val="none" w:sz="0" w:space="0" w:color="auto"/>
      </w:divBdr>
      <w:divsChild>
        <w:div w:id="897782768">
          <w:marLeft w:val="547"/>
          <w:marRight w:val="0"/>
          <w:marTop w:val="106"/>
          <w:marBottom w:val="0"/>
          <w:divBdr>
            <w:top w:val="none" w:sz="0" w:space="0" w:color="auto"/>
            <w:left w:val="none" w:sz="0" w:space="0" w:color="auto"/>
            <w:bottom w:val="none" w:sz="0" w:space="0" w:color="auto"/>
            <w:right w:val="none" w:sz="0" w:space="0" w:color="auto"/>
          </w:divBdr>
        </w:div>
        <w:div w:id="897782770">
          <w:marLeft w:val="547"/>
          <w:marRight w:val="0"/>
          <w:marTop w:val="106"/>
          <w:marBottom w:val="0"/>
          <w:divBdr>
            <w:top w:val="none" w:sz="0" w:space="0" w:color="auto"/>
            <w:left w:val="none" w:sz="0" w:space="0" w:color="auto"/>
            <w:bottom w:val="none" w:sz="0" w:space="0" w:color="auto"/>
            <w:right w:val="none" w:sz="0" w:space="0" w:color="auto"/>
          </w:divBdr>
        </w:div>
        <w:div w:id="897782775">
          <w:marLeft w:val="547"/>
          <w:marRight w:val="0"/>
          <w:marTop w:val="106"/>
          <w:marBottom w:val="0"/>
          <w:divBdr>
            <w:top w:val="none" w:sz="0" w:space="0" w:color="auto"/>
            <w:left w:val="none" w:sz="0" w:space="0" w:color="auto"/>
            <w:bottom w:val="none" w:sz="0" w:space="0" w:color="auto"/>
            <w:right w:val="none" w:sz="0" w:space="0" w:color="auto"/>
          </w:divBdr>
        </w:div>
      </w:divsChild>
    </w:div>
    <w:div w:id="897782779">
      <w:marLeft w:val="0"/>
      <w:marRight w:val="0"/>
      <w:marTop w:val="0"/>
      <w:marBottom w:val="0"/>
      <w:divBdr>
        <w:top w:val="none" w:sz="0" w:space="0" w:color="auto"/>
        <w:left w:val="none" w:sz="0" w:space="0" w:color="auto"/>
        <w:bottom w:val="none" w:sz="0" w:space="0" w:color="auto"/>
        <w:right w:val="none" w:sz="0" w:space="0" w:color="auto"/>
      </w:divBdr>
      <w:divsChild>
        <w:div w:id="897782699">
          <w:marLeft w:val="547"/>
          <w:marRight w:val="0"/>
          <w:marTop w:val="106"/>
          <w:marBottom w:val="0"/>
          <w:divBdr>
            <w:top w:val="none" w:sz="0" w:space="0" w:color="auto"/>
            <w:left w:val="none" w:sz="0" w:space="0" w:color="auto"/>
            <w:bottom w:val="none" w:sz="0" w:space="0" w:color="auto"/>
            <w:right w:val="none" w:sz="0" w:space="0" w:color="auto"/>
          </w:divBdr>
        </w:div>
        <w:div w:id="897782772">
          <w:marLeft w:val="547"/>
          <w:marRight w:val="0"/>
          <w:marTop w:val="106"/>
          <w:marBottom w:val="0"/>
          <w:divBdr>
            <w:top w:val="none" w:sz="0" w:space="0" w:color="auto"/>
            <w:left w:val="none" w:sz="0" w:space="0" w:color="auto"/>
            <w:bottom w:val="none" w:sz="0" w:space="0" w:color="auto"/>
            <w:right w:val="none" w:sz="0" w:space="0" w:color="auto"/>
          </w:divBdr>
        </w:div>
        <w:div w:id="897782782">
          <w:marLeft w:val="547"/>
          <w:marRight w:val="0"/>
          <w:marTop w:val="106"/>
          <w:marBottom w:val="0"/>
          <w:divBdr>
            <w:top w:val="none" w:sz="0" w:space="0" w:color="auto"/>
            <w:left w:val="none" w:sz="0" w:space="0" w:color="auto"/>
            <w:bottom w:val="none" w:sz="0" w:space="0" w:color="auto"/>
            <w:right w:val="none" w:sz="0" w:space="0" w:color="auto"/>
          </w:divBdr>
        </w:div>
        <w:div w:id="897782792">
          <w:marLeft w:val="547"/>
          <w:marRight w:val="0"/>
          <w:marTop w:val="106"/>
          <w:marBottom w:val="0"/>
          <w:divBdr>
            <w:top w:val="none" w:sz="0" w:space="0" w:color="auto"/>
            <w:left w:val="none" w:sz="0" w:space="0" w:color="auto"/>
            <w:bottom w:val="none" w:sz="0" w:space="0" w:color="auto"/>
            <w:right w:val="none" w:sz="0" w:space="0" w:color="auto"/>
          </w:divBdr>
        </w:div>
      </w:divsChild>
    </w:div>
    <w:div w:id="897782780">
      <w:marLeft w:val="0"/>
      <w:marRight w:val="0"/>
      <w:marTop w:val="0"/>
      <w:marBottom w:val="0"/>
      <w:divBdr>
        <w:top w:val="none" w:sz="0" w:space="0" w:color="auto"/>
        <w:left w:val="none" w:sz="0" w:space="0" w:color="auto"/>
        <w:bottom w:val="none" w:sz="0" w:space="0" w:color="auto"/>
        <w:right w:val="none" w:sz="0" w:space="0" w:color="auto"/>
      </w:divBdr>
      <w:divsChild>
        <w:div w:id="897782778">
          <w:marLeft w:val="1166"/>
          <w:marRight w:val="0"/>
          <w:marTop w:val="134"/>
          <w:marBottom w:val="0"/>
          <w:divBdr>
            <w:top w:val="none" w:sz="0" w:space="0" w:color="auto"/>
            <w:left w:val="none" w:sz="0" w:space="0" w:color="auto"/>
            <w:bottom w:val="none" w:sz="0" w:space="0" w:color="auto"/>
            <w:right w:val="none" w:sz="0" w:space="0" w:color="auto"/>
          </w:divBdr>
        </w:div>
      </w:divsChild>
    </w:div>
    <w:div w:id="897782787">
      <w:marLeft w:val="0"/>
      <w:marRight w:val="0"/>
      <w:marTop w:val="0"/>
      <w:marBottom w:val="0"/>
      <w:divBdr>
        <w:top w:val="none" w:sz="0" w:space="0" w:color="auto"/>
        <w:left w:val="none" w:sz="0" w:space="0" w:color="auto"/>
        <w:bottom w:val="none" w:sz="0" w:space="0" w:color="auto"/>
        <w:right w:val="none" w:sz="0" w:space="0" w:color="auto"/>
      </w:divBdr>
      <w:divsChild>
        <w:div w:id="897782697">
          <w:marLeft w:val="547"/>
          <w:marRight w:val="0"/>
          <w:marTop w:val="130"/>
          <w:marBottom w:val="0"/>
          <w:divBdr>
            <w:top w:val="none" w:sz="0" w:space="0" w:color="auto"/>
            <w:left w:val="none" w:sz="0" w:space="0" w:color="auto"/>
            <w:bottom w:val="none" w:sz="0" w:space="0" w:color="auto"/>
            <w:right w:val="none" w:sz="0" w:space="0" w:color="auto"/>
          </w:divBdr>
        </w:div>
        <w:div w:id="897782701">
          <w:marLeft w:val="547"/>
          <w:marRight w:val="0"/>
          <w:marTop w:val="130"/>
          <w:marBottom w:val="0"/>
          <w:divBdr>
            <w:top w:val="none" w:sz="0" w:space="0" w:color="auto"/>
            <w:left w:val="none" w:sz="0" w:space="0" w:color="auto"/>
            <w:bottom w:val="none" w:sz="0" w:space="0" w:color="auto"/>
            <w:right w:val="none" w:sz="0" w:space="0" w:color="auto"/>
          </w:divBdr>
        </w:div>
        <w:div w:id="897782773">
          <w:marLeft w:val="547"/>
          <w:marRight w:val="0"/>
          <w:marTop w:val="130"/>
          <w:marBottom w:val="0"/>
          <w:divBdr>
            <w:top w:val="none" w:sz="0" w:space="0" w:color="auto"/>
            <w:left w:val="none" w:sz="0" w:space="0" w:color="auto"/>
            <w:bottom w:val="none" w:sz="0" w:space="0" w:color="auto"/>
            <w:right w:val="none" w:sz="0" w:space="0" w:color="auto"/>
          </w:divBdr>
        </w:div>
        <w:div w:id="897782776">
          <w:marLeft w:val="547"/>
          <w:marRight w:val="0"/>
          <w:marTop w:val="130"/>
          <w:marBottom w:val="0"/>
          <w:divBdr>
            <w:top w:val="none" w:sz="0" w:space="0" w:color="auto"/>
            <w:left w:val="none" w:sz="0" w:space="0" w:color="auto"/>
            <w:bottom w:val="none" w:sz="0" w:space="0" w:color="auto"/>
            <w:right w:val="none" w:sz="0" w:space="0" w:color="auto"/>
          </w:divBdr>
        </w:div>
        <w:div w:id="897782791">
          <w:marLeft w:val="547"/>
          <w:marRight w:val="0"/>
          <w:marTop w:val="130"/>
          <w:marBottom w:val="0"/>
          <w:divBdr>
            <w:top w:val="none" w:sz="0" w:space="0" w:color="auto"/>
            <w:left w:val="none" w:sz="0" w:space="0" w:color="auto"/>
            <w:bottom w:val="none" w:sz="0" w:space="0" w:color="auto"/>
            <w:right w:val="none" w:sz="0" w:space="0" w:color="auto"/>
          </w:divBdr>
        </w:div>
      </w:divsChild>
    </w:div>
    <w:div w:id="897782790">
      <w:marLeft w:val="0"/>
      <w:marRight w:val="0"/>
      <w:marTop w:val="0"/>
      <w:marBottom w:val="0"/>
      <w:divBdr>
        <w:top w:val="none" w:sz="0" w:space="0" w:color="auto"/>
        <w:left w:val="none" w:sz="0" w:space="0" w:color="auto"/>
        <w:bottom w:val="none" w:sz="0" w:space="0" w:color="auto"/>
        <w:right w:val="none" w:sz="0" w:space="0" w:color="auto"/>
      </w:divBdr>
    </w:div>
    <w:div w:id="125647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lmaz\Documents\Final%20dairy%20VCA%20write-up-%20june%203,%202012.docx"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Graph-VC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Graph-VC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300">
                <a:latin typeface="Times New Roman" pitchFamily="18" charset="0"/>
                <a:cs typeface="Times New Roman" pitchFamily="18" charset="0"/>
              </a:defRPr>
            </a:pPr>
            <a:r>
              <a:rPr lang="en-US" sz="1300">
                <a:latin typeface="Times New Roman" pitchFamily="18" charset="0"/>
                <a:cs typeface="Times New Roman" pitchFamily="18" charset="0"/>
              </a:rPr>
              <a:t>Monthly milk price variations among major actors (Birr/litre)</a:t>
            </a:r>
          </a:p>
        </c:rich>
      </c:tx>
      <c:layout>
        <c:manualLayout>
          <c:xMode val="edge"/>
          <c:yMode val="edge"/>
          <c:x val="0.19221599908707152"/>
          <c:y val="2.4593503937007877E-2"/>
        </c:manualLayout>
      </c:layout>
      <c:overlay val="0"/>
    </c:title>
    <c:autoTitleDeleted val="0"/>
    <c:plotArea>
      <c:layout>
        <c:manualLayout>
          <c:layoutTarget val="inner"/>
          <c:xMode val="edge"/>
          <c:yMode val="edge"/>
          <c:x val="0.19467832007954367"/>
          <c:y val="0.19228672693384702"/>
          <c:w val="0.45780037922175737"/>
          <c:h val="0.45037237532808594"/>
        </c:manualLayout>
      </c:layout>
      <c:lineChart>
        <c:grouping val="standard"/>
        <c:varyColors val="0"/>
        <c:ser>
          <c:idx val="0"/>
          <c:order val="0"/>
          <c:tx>
            <c:strRef>
              <c:f>Sheet1!$A$40</c:f>
              <c:strCache>
                <c:ptCount val="1"/>
                <c:pt idx="0">
                  <c:v>Union price/lt</c:v>
                </c:pt>
              </c:strCache>
            </c:strRef>
          </c:tx>
          <c:marker>
            <c:symbol val="none"/>
          </c:marker>
          <c:cat>
            <c:strRef>
              <c:f>Sheet1!$B$39:$M$39</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Sheet1!$B$40:$M$40</c:f>
              <c:numCache>
                <c:formatCode>General</c:formatCode>
                <c:ptCount val="12"/>
                <c:pt idx="0">
                  <c:v>6.6</c:v>
                </c:pt>
                <c:pt idx="1">
                  <c:v>6.6</c:v>
                </c:pt>
                <c:pt idx="2">
                  <c:v>6.6</c:v>
                </c:pt>
                <c:pt idx="3">
                  <c:v>7.6</c:v>
                </c:pt>
                <c:pt idx="4">
                  <c:v>7.6</c:v>
                </c:pt>
                <c:pt idx="5">
                  <c:v>5.6</c:v>
                </c:pt>
                <c:pt idx="6">
                  <c:v>5.6</c:v>
                </c:pt>
                <c:pt idx="7">
                  <c:v>5.6</c:v>
                </c:pt>
                <c:pt idx="8">
                  <c:v>6.6</c:v>
                </c:pt>
                <c:pt idx="9">
                  <c:v>6.6</c:v>
                </c:pt>
                <c:pt idx="10">
                  <c:v>6.6</c:v>
                </c:pt>
                <c:pt idx="11">
                  <c:v>6.6</c:v>
                </c:pt>
              </c:numCache>
            </c:numRef>
          </c:val>
          <c:smooth val="0"/>
        </c:ser>
        <c:ser>
          <c:idx val="1"/>
          <c:order val="1"/>
          <c:tx>
            <c:strRef>
              <c:f>Sheet1!$A$41</c:f>
              <c:strCache>
                <c:ptCount val="1"/>
                <c:pt idx="0">
                  <c:v>Individual collectors price/lt</c:v>
                </c:pt>
              </c:strCache>
            </c:strRef>
          </c:tx>
          <c:marker>
            <c:symbol val="none"/>
          </c:marker>
          <c:cat>
            <c:strRef>
              <c:f>Sheet1!$B$39:$M$39</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Sheet1!$B$41:$M$41</c:f>
              <c:numCache>
                <c:formatCode>General</c:formatCode>
                <c:ptCount val="12"/>
                <c:pt idx="0">
                  <c:v>8</c:v>
                </c:pt>
                <c:pt idx="1">
                  <c:v>7</c:v>
                </c:pt>
                <c:pt idx="2">
                  <c:v>7</c:v>
                </c:pt>
                <c:pt idx="3">
                  <c:v>8</c:v>
                </c:pt>
                <c:pt idx="4">
                  <c:v>8</c:v>
                </c:pt>
                <c:pt idx="5">
                  <c:v>7</c:v>
                </c:pt>
                <c:pt idx="6">
                  <c:v>7</c:v>
                </c:pt>
                <c:pt idx="7">
                  <c:v>7</c:v>
                </c:pt>
                <c:pt idx="8">
                  <c:v>8</c:v>
                </c:pt>
                <c:pt idx="9">
                  <c:v>8</c:v>
                </c:pt>
                <c:pt idx="10">
                  <c:v>8</c:v>
                </c:pt>
                <c:pt idx="11">
                  <c:v>8</c:v>
                </c:pt>
              </c:numCache>
            </c:numRef>
          </c:val>
          <c:smooth val="0"/>
        </c:ser>
        <c:ser>
          <c:idx val="2"/>
          <c:order val="2"/>
          <c:tx>
            <c:strRef>
              <c:f>Sheet1!$A$42</c:f>
              <c:strCache>
                <c:ptCount val="1"/>
                <c:pt idx="0">
                  <c:v>Retailers price/lt</c:v>
                </c:pt>
              </c:strCache>
            </c:strRef>
          </c:tx>
          <c:marker>
            <c:symbol val="none"/>
          </c:marker>
          <c:cat>
            <c:strRef>
              <c:f>Sheet1!$B$39:$M$39</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Sheet1!$B$42:$M$42</c:f>
              <c:numCache>
                <c:formatCode>General</c:formatCode>
                <c:ptCount val="12"/>
                <c:pt idx="0">
                  <c:v>14</c:v>
                </c:pt>
                <c:pt idx="1">
                  <c:v>13</c:v>
                </c:pt>
                <c:pt idx="2">
                  <c:v>13</c:v>
                </c:pt>
                <c:pt idx="3">
                  <c:v>15</c:v>
                </c:pt>
                <c:pt idx="4">
                  <c:v>15</c:v>
                </c:pt>
                <c:pt idx="5">
                  <c:v>13</c:v>
                </c:pt>
                <c:pt idx="6">
                  <c:v>13</c:v>
                </c:pt>
                <c:pt idx="7">
                  <c:v>13</c:v>
                </c:pt>
                <c:pt idx="8">
                  <c:v>14</c:v>
                </c:pt>
                <c:pt idx="9">
                  <c:v>14</c:v>
                </c:pt>
                <c:pt idx="10">
                  <c:v>14</c:v>
                </c:pt>
                <c:pt idx="11">
                  <c:v>13</c:v>
                </c:pt>
              </c:numCache>
            </c:numRef>
          </c:val>
          <c:smooth val="0"/>
        </c:ser>
        <c:ser>
          <c:idx val="3"/>
          <c:order val="3"/>
          <c:tx>
            <c:strRef>
              <c:f>Sheet1!$A$43</c:f>
              <c:strCache>
                <c:ptCount val="1"/>
                <c:pt idx="0">
                  <c:v>Processors price/lt</c:v>
                </c:pt>
              </c:strCache>
            </c:strRef>
          </c:tx>
          <c:marker>
            <c:symbol val="none"/>
          </c:marker>
          <c:cat>
            <c:strRef>
              <c:f>Sheet1!$B$39:$M$39</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Sheet1!$B$43:$M$43</c:f>
              <c:numCache>
                <c:formatCode>General</c:formatCode>
                <c:ptCount val="12"/>
                <c:pt idx="0">
                  <c:v>20</c:v>
                </c:pt>
                <c:pt idx="1">
                  <c:v>18</c:v>
                </c:pt>
                <c:pt idx="2">
                  <c:v>18</c:v>
                </c:pt>
                <c:pt idx="3">
                  <c:v>20</c:v>
                </c:pt>
                <c:pt idx="4">
                  <c:v>20</c:v>
                </c:pt>
                <c:pt idx="5">
                  <c:v>18</c:v>
                </c:pt>
                <c:pt idx="6">
                  <c:v>18</c:v>
                </c:pt>
                <c:pt idx="7">
                  <c:v>18</c:v>
                </c:pt>
                <c:pt idx="8">
                  <c:v>18</c:v>
                </c:pt>
                <c:pt idx="9">
                  <c:v>18</c:v>
                </c:pt>
                <c:pt idx="10">
                  <c:v>20</c:v>
                </c:pt>
                <c:pt idx="11">
                  <c:v>20</c:v>
                </c:pt>
              </c:numCache>
            </c:numRef>
          </c:val>
          <c:smooth val="0"/>
        </c:ser>
        <c:dLbls>
          <c:showLegendKey val="0"/>
          <c:showVal val="0"/>
          <c:showCatName val="0"/>
          <c:showSerName val="0"/>
          <c:showPercent val="0"/>
          <c:showBubbleSize val="0"/>
        </c:dLbls>
        <c:marker val="1"/>
        <c:smooth val="0"/>
        <c:axId val="168721408"/>
        <c:axId val="168723584"/>
      </c:lineChart>
      <c:catAx>
        <c:axId val="168721408"/>
        <c:scaling>
          <c:orientation val="minMax"/>
        </c:scaling>
        <c:delete val="0"/>
        <c:axPos val="b"/>
        <c:title>
          <c:tx>
            <c:rich>
              <a:bodyPr/>
              <a:lstStyle/>
              <a:p>
                <a:pPr>
                  <a:defRPr sz="1200" b="0">
                    <a:latin typeface="Times New Roman" pitchFamily="18" charset="0"/>
                    <a:cs typeface="Times New Roman" pitchFamily="18" charset="0"/>
                  </a:defRPr>
                </a:pPr>
                <a:r>
                  <a:rPr lang="en-US" sz="1200" b="0">
                    <a:latin typeface="Times New Roman" pitchFamily="18" charset="0"/>
                    <a:cs typeface="Times New Roman" pitchFamily="18" charset="0"/>
                  </a:rPr>
                  <a:t>Month</a:t>
                </a:r>
              </a:p>
            </c:rich>
          </c:tx>
          <c:overlay val="0"/>
        </c:title>
        <c:majorTickMark val="out"/>
        <c:minorTickMark val="none"/>
        <c:tickLblPos val="nextTo"/>
        <c:crossAx val="168723584"/>
        <c:crosses val="autoZero"/>
        <c:auto val="1"/>
        <c:lblAlgn val="ctr"/>
        <c:lblOffset val="100"/>
        <c:noMultiLvlLbl val="0"/>
      </c:catAx>
      <c:valAx>
        <c:axId val="168723584"/>
        <c:scaling>
          <c:orientation val="minMax"/>
        </c:scaling>
        <c:delete val="0"/>
        <c:axPos val="l"/>
        <c:majorGridlines/>
        <c:title>
          <c:tx>
            <c:rich>
              <a:bodyPr rot="0" vert="horz"/>
              <a:lstStyle/>
              <a:p>
                <a:pPr>
                  <a:defRPr sz="1200" b="0">
                    <a:latin typeface="Times New Roman" pitchFamily="18" charset="0"/>
                    <a:cs typeface="Times New Roman" pitchFamily="18" charset="0"/>
                  </a:defRPr>
                </a:pPr>
                <a:r>
                  <a:rPr lang="en-US" sz="1200" b="0">
                    <a:latin typeface="Times New Roman" pitchFamily="18" charset="0"/>
                    <a:cs typeface="Times New Roman" pitchFamily="18" charset="0"/>
                  </a:rPr>
                  <a:t>Price/lt</a:t>
                </a:r>
              </a:p>
            </c:rich>
          </c:tx>
          <c:layout>
            <c:manualLayout>
              <c:xMode val="edge"/>
              <c:yMode val="edge"/>
              <c:x val="1.4652011834672241E-2"/>
              <c:y val="0.3934381260604734"/>
            </c:manualLayout>
          </c:layout>
          <c:overlay val="0"/>
        </c:title>
        <c:numFmt formatCode="General" sourceLinked="1"/>
        <c:majorTickMark val="out"/>
        <c:minorTickMark val="none"/>
        <c:tickLblPos val="nextTo"/>
        <c:crossAx val="168721408"/>
        <c:crosses val="autoZero"/>
        <c:crossBetween val="between"/>
      </c:valAx>
    </c:plotArea>
    <c:legend>
      <c:legendPos val="r"/>
      <c:layout>
        <c:manualLayout>
          <c:xMode val="edge"/>
          <c:yMode val="edge"/>
          <c:x val="0.68666672691553443"/>
          <c:y val="0.20840765905116873"/>
          <c:w val="0.29868126124979577"/>
          <c:h val="0.46611115361089356"/>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400">
                <a:latin typeface="+mn-lt"/>
                <a:cs typeface="Times New Roman" pitchFamily="18" charset="0"/>
              </a:rPr>
              <a:t>Retailers' monthly price variations in animal</a:t>
            </a:r>
            <a:r>
              <a:rPr lang="en-US" sz="1400" baseline="0">
                <a:latin typeface="+mn-lt"/>
                <a:cs typeface="Times New Roman" pitchFamily="18" charset="0"/>
              </a:rPr>
              <a:t> </a:t>
            </a:r>
            <a:r>
              <a:rPr lang="en-US" sz="1400">
                <a:latin typeface="+mn-lt"/>
                <a:cs typeface="Times New Roman" pitchFamily="18" charset="0"/>
              </a:rPr>
              <a:t>feeds </a:t>
            </a:r>
          </a:p>
        </c:rich>
      </c:tx>
      <c:layout>
        <c:manualLayout>
          <c:xMode val="edge"/>
          <c:yMode val="edge"/>
          <c:x val="0.22141102362204723"/>
          <c:y val="4.7479912344777213E-2"/>
        </c:manualLayout>
      </c:layout>
      <c:overlay val="0"/>
    </c:title>
    <c:autoTitleDeleted val="0"/>
    <c:plotArea>
      <c:layout>
        <c:manualLayout>
          <c:layoutTarget val="inner"/>
          <c:xMode val="edge"/>
          <c:yMode val="edge"/>
          <c:x val="0.22880384951881014"/>
          <c:y val="0.15983873302712837"/>
          <c:w val="0.44407331583552057"/>
          <c:h val="0.59275064338092343"/>
        </c:manualLayout>
      </c:layout>
      <c:lineChart>
        <c:grouping val="standard"/>
        <c:varyColors val="0"/>
        <c:ser>
          <c:idx val="0"/>
          <c:order val="0"/>
          <c:tx>
            <c:strRef>
              <c:f>Sheet1!$A$12</c:f>
              <c:strCache>
                <c:ptCount val="1"/>
                <c:pt idx="0">
                  <c:v>Noug seed cake/Q</c:v>
                </c:pt>
              </c:strCache>
            </c:strRef>
          </c:tx>
          <c:cat>
            <c:strRef>
              <c:f>Sheet1!$B$11:$M$11</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Sheet1!$B$12:$M$12</c:f>
              <c:numCache>
                <c:formatCode>General</c:formatCode>
                <c:ptCount val="12"/>
                <c:pt idx="0">
                  <c:v>450</c:v>
                </c:pt>
                <c:pt idx="1">
                  <c:v>500</c:v>
                </c:pt>
                <c:pt idx="2">
                  <c:v>550</c:v>
                </c:pt>
                <c:pt idx="3">
                  <c:v>600</c:v>
                </c:pt>
                <c:pt idx="4">
                  <c:v>600</c:v>
                </c:pt>
                <c:pt idx="5">
                  <c:v>600</c:v>
                </c:pt>
                <c:pt idx="6">
                  <c:v>600</c:v>
                </c:pt>
                <c:pt idx="7">
                  <c:v>600</c:v>
                </c:pt>
                <c:pt idx="8">
                  <c:v>550</c:v>
                </c:pt>
                <c:pt idx="9">
                  <c:v>500</c:v>
                </c:pt>
                <c:pt idx="10">
                  <c:v>380</c:v>
                </c:pt>
                <c:pt idx="11">
                  <c:v>380</c:v>
                </c:pt>
              </c:numCache>
            </c:numRef>
          </c:val>
          <c:smooth val="0"/>
        </c:ser>
        <c:ser>
          <c:idx val="1"/>
          <c:order val="1"/>
          <c:tx>
            <c:strRef>
              <c:f>Sheet1!$A$13</c:f>
              <c:strCache>
                <c:ptCount val="1"/>
                <c:pt idx="0">
                  <c:v>Wheat bran/Q</c:v>
                </c:pt>
              </c:strCache>
            </c:strRef>
          </c:tx>
          <c:cat>
            <c:strRef>
              <c:f>Sheet1!$B$11:$M$11</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Sheet1!$B$13:$M$13</c:f>
              <c:numCache>
                <c:formatCode>General</c:formatCode>
                <c:ptCount val="12"/>
                <c:pt idx="0">
                  <c:v>335</c:v>
                </c:pt>
                <c:pt idx="1">
                  <c:v>335</c:v>
                </c:pt>
                <c:pt idx="2">
                  <c:v>335</c:v>
                </c:pt>
                <c:pt idx="3">
                  <c:v>340</c:v>
                </c:pt>
                <c:pt idx="4">
                  <c:v>340</c:v>
                </c:pt>
                <c:pt idx="5">
                  <c:v>350</c:v>
                </c:pt>
                <c:pt idx="6">
                  <c:v>350</c:v>
                </c:pt>
                <c:pt idx="7">
                  <c:v>350</c:v>
                </c:pt>
                <c:pt idx="8">
                  <c:v>300</c:v>
                </c:pt>
                <c:pt idx="9">
                  <c:v>260</c:v>
                </c:pt>
                <c:pt idx="10">
                  <c:v>260</c:v>
                </c:pt>
                <c:pt idx="11">
                  <c:v>280</c:v>
                </c:pt>
              </c:numCache>
            </c:numRef>
          </c:val>
          <c:smooth val="0"/>
        </c:ser>
        <c:ser>
          <c:idx val="2"/>
          <c:order val="2"/>
          <c:tx>
            <c:strRef>
              <c:f>Sheet1!$A$14</c:f>
              <c:strCache>
                <c:ptCount val="1"/>
                <c:pt idx="0">
                  <c:v>Balanced concentrate/Q</c:v>
                </c:pt>
              </c:strCache>
            </c:strRef>
          </c:tx>
          <c:cat>
            <c:strRef>
              <c:f>Sheet1!$B$11:$M$11</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Sheet1!$B$14:$M$14</c:f>
              <c:numCache>
                <c:formatCode>General</c:formatCode>
                <c:ptCount val="12"/>
                <c:pt idx="0">
                  <c:v>300</c:v>
                </c:pt>
                <c:pt idx="1">
                  <c:v>400</c:v>
                </c:pt>
                <c:pt idx="2">
                  <c:v>450</c:v>
                </c:pt>
                <c:pt idx="3">
                  <c:v>480</c:v>
                </c:pt>
                <c:pt idx="4">
                  <c:v>480</c:v>
                </c:pt>
                <c:pt idx="5">
                  <c:v>500</c:v>
                </c:pt>
                <c:pt idx="6">
                  <c:v>500</c:v>
                </c:pt>
                <c:pt idx="7">
                  <c:v>500</c:v>
                </c:pt>
                <c:pt idx="8">
                  <c:v>400</c:v>
                </c:pt>
                <c:pt idx="9">
                  <c:v>350</c:v>
                </c:pt>
                <c:pt idx="10">
                  <c:v>300</c:v>
                </c:pt>
                <c:pt idx="11">
                  <c:v>300</c:v>
                </c:pt>
              </c:numCache>
            </c:numRef>
          </c:val>
          <c:smooth val="0"/>
        </c:ser>
        <c:ser>
          <c:idx val="3"/>
          <c:order val="3"/>
          <c:tx>
            <c:strRef>
              <c:f>Sheet1!$A$15</c:f>
              <c:strCache>
                <c:ptCount val="1"/>
                <c:pt idx="0">
                  <c:v>Molasses/Kg</c:v>
                </c:pt>
              </c:strCache>
            </c:strRef>
          </c:tx>
          <c:cat>
            <c:strRef>
              <c:f>Sheet1!$B$11:$M$11</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Sheet1!$B$15:$M$15</c:f>
              <c:numCache>
                <c:formatCode>General</c:formatCode>
                <c:ptCount val="12"/>
                <c:pt idx="0">
                  <c:v>0.70000000000000062</c:v>
                </c:pt>
                <c:pt idx="1">
                  <c:v>0.70000000000000062</c:v>
                </c:pt>
                <c:pt idx="2">
                  <c:v>0.70000000000000062</c:v>
                </c:pt>
                <c:pt idx="3">
                  <c:v>0.70000000000000062</c:v>
                </c:pt>
                <c:pt idx="4">
                  <c:v>0.70000000000000062</c:v>
                </c:pt>
                <c:pt idx="5">
                  <c:v>0.70000000000000062</c:v>
                </c:pt>
                <c:pt idx="6">
                  <c:v>0.70000000000000062</c:v>
                </c:pt>
                <c:pt idx="7">
                  <c:v>0.70000000000000062</c:v>
                </c:pt>
                <c:pt idx="8">
                  <c:v>0.70000000000000062</c:v>
                </c:pt>
                <c:pt idx="9">
                  <c:v>0.28000000000000008</c:v>
                </c:pt>
                <c:pt idx="10">
                  <c:v>0.28000000000000008</c:v>
                </c:pt>
                <c:pt idx="11">
                  <c:v>0.28000000000000008</c:v>
                </c:pt>
              </c:numCache>
            </c:numRef>
          </c:val>
          <c:smooth val="0"/>
        </c:ser>
        <c:ser>
          <c:idx val="4"/>
          <c:order val="4"/>
          <c:tx>
            <c:strRef>
              <c:f>Sheet1!$A$16</c:f>
              <c:strCache>
                <c:ptCount val="1"/>
                <c:pt idx="0">
                  <c:v>Hay/bale</c:v>
                </c:pt>
              </c:strCache>
            </c:strRef>
          </c:tx>
          <c:cat>
            <c:strRef>
              <c:f>Sheet1!$B$11:$M$11</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Sheet1!$B$16:$M$16</c:f>
              <c:numCache>
                <c:formatCode>General</c:formatCode>
                <c:ptCount val="12"/>
                <c:pt idx="0">
                  <c:v>30</c:v>
                </c:pt>
                <c:pt idx="1">
                  <c:v>30</c:v>
                </c:pt>
                <c:pt idx="2">
                  <c:v>35</c:v>
                </c:pt>
                <c:pt idx="3">
                  <c:v>35</c:v>
                </c:pt>
                <c:pt idx="4">
                  <c:v>40</c:v>
                </c:pt>
                <c:pt idx="5">
                  <c:v>40</c:v>
                </c:pt>
                <c:pt idx="6">
                  <c:v>45</c:v>
                </c:pt>
                <c:pt idx="7">
                  <c:v>45</c:v>
                </c:pt>
                <c:pt idx="8">
                  <c:v>30</c:v>
                </c:pt>
                <c:pt idx="9">
                  <c:v>25</c:v>
                </c:pt>
                <c:pt idx="10">
                  <c:v>25</c:v>
                </c:pt>
                <c:pt idx="11">
                  <c:v>25</c:v>
                </c:pt>
              </c:numCache>
            </c:numRef>
          </c:val>
          <c:smooth val="0"/>
        </c:ser>
        <c:ser>
          <c:idx val="5"/>
          <c:order val="5"/>
          <c:tx>
            <c:strRef>
              <c:f>Sheet1!$A$17</c:f>
              <c:strCache>
                <c:ptCount val="1"/>
                <c:pt idx="0">
                  <c:v>Crop Residue/donkey</c:v>
                </c:pt>
              </c:strCache>
            </c:strRef>
          </c:tx>
          <c:cat>
            <c:strRef>
              <c:f>Sheet1!$B$11:$M$11</c:f>
              <c:strCache>
                <c:ptCount val="12"/>
                <c:pt idx="0">
                  <c:v>January</c:v>
                </c:pt>
                <c:pt idx="1">
                  <c:v>February</c:v>
                </c:pt>
                <c:pt idx="2">
                  <c:v>March</c:v>
                </c:pt>
                <c:pt idx="3">
                  <c:v>April</c:v>
                </c:pt>
                <c:pt idx="4">
                  <c:v>May</c:v>
                </c:pt>
                <c:pt idx="5">
                  <c:v>June</c:v>
                </c:pt>
                <c:pt idx="6">
                  <c:v>July</c:v>
                </c:pt>
                <c:pt idx="7">
                  <c:v>Augest</c:v>
                </c:pt>
                <c:pt idx="8">
                  <c:v>September</c:v>
                </c:pt>
                <c:pt idx="9">
                  <c:v>October</c:v>
                </c:pt>
                <c:pt idx="10">
                  <c:v>November</c:v>
                </c:pt>
                <c:pt idx="11">
                  <c:v>December</c:v>
                </c:pt>
              </c:strCache>
            </c:strRef>
          </c:cat>
          <c:val>
            <c:numRef>
              <c:f>Sheet1!$B$17:$M$17</c:f>
              <c:numCache>
                <c:formatCode>General</c:formatCode>
                <c:ptCount val="12"/>
                <c:pt idx="0">
                  <c:v>20</c:v>
                </c:pt>
                <c:pt idx="1">
                  <c:v>20</c:v>
                </c:pt>
                <c:pt idx="2">
                  <c:v>25</c:v>
                </c:pt>
                <c:pt idx="3">
                  <c:v>25</c:v>
                </c:pt>
                <c:pt idx="4">
                  <c:v>30</c:v>
                </c:pt>
                <c:pt idx="5">
                  <c:v>30</c:v>
                </c:pt>
                <c:pt idx="6">
                  <c:v>40</c:v>
                </c:pt>
                <c:pt idx="7">
                  <c:v>40</c:v>
                </c:pt>
                <c:pt idx="8">
                  <c:v>30</c:v>
                </c:pt>
                <c:pt idx="9">
                  <c:v>30</c:v>
                </c:pt>
                <c:pt idx="10">
                  <c:v>30</c:v>
                </c:pt>
                <c:pt idx="11">
                  <c:v>25</c:v>
                </c:pt>
              </c:numCache>
            </c:numRef>
          </c:val>
          <c:smooth val="0"/>
        </c:ser>
        <c:dLbls>
          <c:showLegendKey val="0"/>
          <c:showVal val="0"/>
          <c:showCatName val="0"/>
          <c:showSerName val="0"/>
          <c:showPercent val="0"/>
          <c:showBubbleSize val="0"/>
        </c:dLbls>
        <c:marker val="1"/>
        <c:smooth val="0"/>
        <c:axId val="168748544"/>
        <c:axId val="168750464"/>
      </c:lineChart>
      <c:catAx>
        <c:axId val="168748544"/>
        <c:scaling>
          <c:orientation val="minMax"/>
        </c:scaling>
        <c:delete val="0"/>
        <c:axPos val="b"/>
        <c:title>
          <c:tx>
            <c:rich>
              <a:bodyPr/>
              <a:lstStyle/>
              <a:p>
                <a:pPr>
                  <a:defRPr/>
                </a:pPr>
                <a:r>
                  <a:rPr lang="en-US" sz="1200" b="0">
                    <a:latin typeface="Times New Roman" pitchFamily="18" charset="0"/>
                    <a:cs typeface="Times New Roman" pitchFamily="18" charset="0"/>
                  </a:rPr>
                  <a:t>Month</a:t>
                </a:r>
              </a:p>
            </c:rich>
          </c:tx>
          <c:overlay val="0"/>
        </c:title>
        <c:majorTickMark val="out"/>
        <c:minorTickMark val="none"/>
        <c:tickLblPos val="nextTo"/>
        <c:crossAx val="168750464"/>
        <c:crosses val="autoZero"/>
        <c:auto val="1"/>
        <c:lblAlgn val="ctr"/>
        <c:lblOffset val="100"/>
        <c:noMultiLvlLbl val="0"/>
      </c:catAx>
      <c:valAx>
        <c:axId val="168750464"/>
        <c:scaling>
          <c:orientation val="minMax"/>
        </c:scaling>
        <c:delete val="0"/>
        <c:axPos val="l"/>
        <c:title>
          <c:tx>
            <c:rich>
              <a:bodyPr rot="0" vert="horz"/>
              <a:lstStyle/>
              <a:p>
                <a:pPr>
                  <a:defRPr sz="1200" b="0">
                    <a:latin typeface="+mn-lt"/>
                    <a:cs typeface="Times New Roman" pitchFamily="18" charset="0"/>
                  </a:defRPr>
                </a:pPr>
                <a:r>
                  <a:rPr lang="en-US" sz="1200" b="0">
                    <a:latin typeface="+mn-lt"/>
                    <a:cs typeface="Times New Roman" pitchFamily="18" charset="0"/>
                  </a:rPr>
                  <a:t>Birr/unit wt.</a:t>
                </a:r>
              </a:p>
            </c:rich>
          </c:tx>
          <c:layout>
            <c:manualLayout>
              <c:xMode val="edge"/>
              <c:yMode val="edge"/>
              <c:x val="1.3646369203849521E-2"/>
              <c:y val="0.4243050827990284"/>
            </c:manualLayout>
          </c:layout>
          <c:overlay val="0"/>
        </c:title>
        <c:numFmt formatCode="General" sourceLinked="1"/>
        <c:majorTickMark val="out"/>
        <c:minorTickMark val="none"/>
        <c:tickLblPos val="nextTo"/>
        <c:crossAx val="168748544"/>
        <c:crosses val="autoZero"/>
        <c:crossBetween val="between"/>
      </c:valAx>
    </c:plotArea>
    <c:legend>
      <c:legendPos val="r"/>
      <c:layout>
        <c:manualLayout>
          <c:xMode val="edge"/>
          <c:yMode val="edge"/>
          <c:x val="0.69099999999999995"/>
          <c:y val="0.33940661794001159"/>
          <c:w val="0.30011111111111116"/>
          <c:h val="0.41214605075979371"/>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10458</Words>
  <Characters>59612</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Liquid Milk and Feed Value Chain Analysis in Wolmera District, Ethiopia</vt:lpstr>
    </vt:vector>
  </TitlesOfParts>
  <Company>Holeta Agricultural Research Center</Company>
  <LinksUpToDate>false</LinksUpToDate>
  <CharactersWithSpaces>69931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Liquid Milk and Feed Value Chain Analysis in Wolmera District, Ethiopia</dc:title>
  <dc:creator>user</dc:creator>
  <cp:lastModifiedBy>Duncan</cp:lastModifiedBy>
  <cp:revision>2</cp:revision>
  <dcterms:created xsi:type="dcterms:W3CDTF">2012-10-22T09:46:00Z</dcterms:created>
  <dcterms:modified xsi:type="dcterms:W3CDTF">2012-10-22T09:46:00Z</dcterms:modified>
</cp:coreProperties>
</file>